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黑体" w:hAnsi="黑体" w:eastAsia="黑体"/>
          <w:sz w:val="32"/>
          <w:szCs w:val="32"/>
        </w:rPr>
      </w:pPr>
      <w:r>
        <w:rPr>
          <w:rFonts w:hint="eastAsia" w:ascii="黑体" w:hAnsi="黑体" w:eastAsia="黑体"/>
          <w:sz w:val="32"/>
          <w:szCs w:val="32"/>
        </w:rPr>
        <w:t>附件</w:t>
      </w:r>
      <w:r>
        <w:rPr>
          <w:rFonts w:hint="default" w:ascii="Times New Roman" w:hAnsi="Times New Roman" w:eastAsia="方正大标宋_GBK" w:cs="Times New Roman"/>
          <w:sz w:val="32"/>
          <w:szCs w:val="32"/>
        </w:rPr>
        <w:t>1</w:t>
      </w:r>
    </w:p>
    <w:p>
      <w:pPr>
        <w:adjustRightInd w:val="0"/>
        <w:snapToGrid w:val="0"/>
        <w:spacing w:line="600" w:lineRule="exact"/>
        <w:jc w:val="center"/>
        <w:rPr>
          <w:rFonts w:hint="eastAsia" w:ascii="方正大标宋_GBK" w:hAnsi="方正大标宋_GBK" w:eastAsia="方正大标宋_GBK"/>
          <w:b w:val="0"/>
          <w:bCs w:val="0"/>
          <w:color w:val="000000"/>
          <w:sz w:val="44"/>
          <w:szCs w:val="32"/>
        </w:rPr>
      </w:pPr>
    </w:p>
    <w:p>
      <w:pPr>
        <w:spacing w:line="560" w:lineRule="exact"/>
        <w:jc w:val="both"/>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rPr>
        <w:t>年</w:t>
      </w:r>
      <w:r>
        <w:rPr>
          <w:rFonts w:hint="default" w:ascii="Times New Roman" w:hAnsi="Times New Roman" w:eastAsia="方正小标宋_GBK" w:cs="Times New Roman"/>
          <w:sz w:val="44"/>
          <w:szCs w:val="44"/>
          <w:lang w:eastAsia="zh-CN"/>
        </w:rPr>
        <w:t>桂林市</w:t>
      </w:r>
      <w:r>
        <w:rPr>
          <w:rFonts w:hint="eastAsia" w:ascii="方正小标宋_GBK" w:hAnsi="方正小标宋_GBK" w:eastAsia="方正小标宋_GBK" w:cs="方正小标宋_GBK"/>
          <w:sz w:val="44"/>
          <w:szCs w:val="44"/>
        </w:rPr>
        <w:t>“快乐科普校园行”</w:t>
      </w:r>
      <w:r>
        <w:rPr>
          <w:rFonts w:hint="default" w:ascii="Times New Roman" w:hAnsi="Times New Roman" w:eastAsia="方正小标宋_GBK" w:cs="Times New Roman"/>
          <w:sz w:val="44"/>
          <w:szCs w:val="44"/>
        </w:rPr>
        <w:t>活动方案</w:t>
      </w:r>
    </w:p>
    <w:p>
      <w:pPr>
        <w:spacing w:line="560" w:lineRule="exact"/>
        <w:ind w:firstLine="640" w:firstLineChars="200"/>
        <w:rPr>
          <w:rFonts w:ascii="仿宋_GB2312" w:eastAsia="仿宋_GB2312"/>
          <w:sz w:val="32"/>
          <w:szCs w:val="32"/>
        </w:rPr>
      </w:pPr>
    </w:p>
    <w:p>
      <w:pPr>
        <w:adjustRightInd w:val="0"/>
        <w:snapToGrid w:val="0"/>
        <w:spacing w:line="560" w:lineRule="exact"/>
        <w:ind w:firstLine="640" w:firstLineChars="200"/>
        <w:rPr>
          <w:rFonts w:hint="default" w:ascii="黑体" w:hAnsi="黑体" w:eastAsia="黑体"/>
          <w:sz w:val="32"/>
          <w:szCs w:val="32"/>
          <w:lang w:eastAsia="zh-CN"/>
        </w:rPr>
      </w:pPr>
      <w:r>
        <w:rPr>
          <w:rFonts w:hint="eastAsia" w:ascii="黑体" w:hAnsi="黑体" w:eastAsia="黑体"/>
          <w:sz w:val="32"/>
          <w:szCs w:val="32"/>
          <w:lang w:eastAsia="zh-CN"/>
        </w:rPr>
        <w:t>一、活动目的</w:t>
      </w:r>
    </w:p>
    <w:p>
      <w:pPr>
        <w:keepNext w:val="0"/>
        <w:keepLines w:val="0"/>
        <w:pageBreakBefore w:val="0"/>
        <w:widowControl w:val="0"/>
        <w:kinsoku/>
        <w:wordWrap/>
        <w:overflowPunct/>
        <w:topLinePunct w:val="0"/>
        <w:autoSpaceDE/>
        <w:autoSpaceDN/>
        <w:bidi w:val="0"/>
        <w:spacing w:before="0" w:beforeLines="0" w:after="0" w:afterLines="0" w:line="586" w:lineRule="exact"/>
        <w:ind w:right="0" w:rightChars="0" w:firstLine="640" w:firstLineChars="200"/>
        <w:jc w:val="left"/>
        <w:textAlignment w:val="auto"/>
        <w:outlineLvl w:val="9"/>
        <w:rPr>
          <w:rFonts w:hint="eastAsia" w:ascii="Times New Roman" w:hAnsi="Times New Roman" w:eastAsia="仿宋_GB2312" w:cs="Times New Roman"/>
          <w:sz w:val="32"/>
          <w:szCs w:val="28"/>
          <w:lang w:eastAsia="zh-CN"/>
        </w:rPr>
      </w:pPr>
      <w:r>
        <w:rPr>
          <w:rFonts w:hint="eastAsia" w:ascii="Times New Roman" w:hAnsi="Times New Roman" w:eastAsia="仿宋_GB2312" w:cs="Times New Roman"/>
          <w:sz w:val="32"/>
          <w:szCs w:val="28"/>
          <w:lang w:eastAsia="zh-CN"/>
        </w:rPr>
        <w:t>贯彻落实《全民科学素质行动规划纲要（</w:t>
      </w:r>
      <w:r>
        <w:rPr>
          <w:rFonts w:hint="eastAsia" w:ascii="Times New Roman" w:hAnsi="Times New Roman" w:eastAsia="仿宋_GB2312" w:cs="Times New Roman"/>
          <w:sz w:val="32"/>
          <w:szCs w:val="28"/>
          <w:lang w:val="en-US" w:eastAsia="zh-CN"/>
        </w:rPr>
        <w:t>2021-2035年</w:t>
      </w:r>
      <w:r>
        <w:rPr>
          <w:rFonts w:hint="eastAsia" w:ascii="Times New Roman" w:hAnsi="Times New Roman" w:eastAsia="仿宋_GB2312" w:cs="Times New Roman"/>
          <w:sz w:val="32"/>
          <w:szCs w:val="28"/>
          <w:lang w:eastAsia="zh-CN"/>
        </w:rPr>
        <w:t>）》和《中共中央国务院关于进一步加强和改进未成年人思想道德建设若干意见》，充分利用校内外活动场所开展系列主题活动，激发未成年人对科学的兴趣，增强科学意识，培养创新精神和实践能力，进一步提高科学素质，促进未成年人全面健康成长。</w:t>
      </w:r>
    </w:p>
    <w:p>
      <w:pPr>
        <w:adjustRightInd w:val="0"/>
        <w:snapToGrid w:val="0"/>
        <w:spacing w:line="560" w:lineRule="exact"/>
        <w:ind w:firstLine="640" w:firstLineChars="200"/>
        <w:rPr>
          <w:rFonts w:hint="default" w:ascii="黑体" w:hAnsi="黑体" w:eastAsia="黑体"/>
          <w:sz w:val="32"/>
          <w:szCs w:val="32"/>
          <w:lang w:eastAsia="zh-CN"/>
        </w:rPr>
      </w:pPr>
      <w:r>
        <w:rPr>
          <w:rFonts w:hint="eastAsia" w:ascii="黑体" w:hAnsi="黑体" w:eastAsia="黑体"/>
          <w:sz w:val="32"/>
          <w:szCs w:val="32"/>
          <w:lang w:eastAsia="zh-CN"/>
        </w:rPr>
        <w:t>二、活动名称</w:t>
      </w:r>
    </w:p>
    <w:p>
      <w:pPr>
        <w:keepNext w:val="0"/>
        <w:keepLines w:val="0"/>
        <w:pageBreakBefore w:val="0"/>
        <w:widowControl w:val="0"/>
        <w:kinsoku/>
        <w:wordWrap/>
        <w:overflowPunct/>
        <w:topLinePunct w:val="0"/>
        <w:autoSpaceDE/>
        <w:autoSpaceDN/>
        <w:bidi w:val="0"/>
        <w:spacing w:before="0" w:beforeLines="0" w:after="0" w:afterLines="0" w:line="586" w:lineRule="exact"/>
        <w:ind w:right="0" w:rightChars="0" w:firstLine="640" w:firstLineChars="200"/>
        <w:jc w:val="left"/>
        <w:textAlignment w:val="auto"/>
        <w:outlineLvl w:val="9"/>
        <w:rPr>
          <w:rFonts w:hint="default" w:ascii="Times New Roman" w:hAnsi="Times New Roman" w:eastAsia="仿宋_GB2312" w:cs="Times New Roman"/>
          <w:sz w:val="32"/>
          <w:szCs w:val="28"/>
          <w:lang w:eastAsia="zh-CN"/>
        </w:rPr>
      </w:pPr>
      <w:r>
        <w:rPr>
          <w:rFonts w:hint="eastAsia" w:ascii="Times New Roman" w:hAnsi="Times New Roman" w:eastAsia="仿宋_GB2312" w:cs="Times New Roman"/>
          <w:sz w:val="32"/>
          <w:szCs w:val="28"/>
          <w:lang w:eastAsia="zh-CN"/>
        </w:rPr>
        <w:t>202</w:t>
      </w:r>
      <w:r>
        <w:rPr>
          <w:rFonts w:hint="eastAsia" w:ascii="Times New Roman" w:hAnsi="Times New Roman" w:eastAsia="仿宋_GB2312" w:cs="Times New Roman"/>
          <w:sz w:val="32"/>
          <w:szCs w:val="28"/>
          <w:lang w:val="en-US" w:eastAsia="zh-CN"/>
        </w:rPr>
        <w:t>3</w:t>
      </w:r>
      <w:r>
        <w:rPr>
          <w:rFonts w:hint="eastAsia" w:ascii="Times New Roman" w:hAnsi="Times New Roman" w:eastAsia="仿宋_GB2312" w:cs="Times New Roman"/>
          <w:sz w:val="32"/>
          <w:szCs w:val="28"/>
          <w:lang w:eastAsia="zh-CN"/>
        </w:rPr>
        <w:t>年桂林市“快乐科普校园行”活动</w:t>
      </w:r>
    </w:p>
    <w:p>
      <w:pPr>
        <w:adjustRightInd w:val="0"/>
        <w:snapToGrid w:val="0"/>
        <w:spacing w:line="560" w:lineRule="exact"/>
        <w:ind w:firstLine="640" w:firstLineChars="200"/>
        <w:rPr>
          <w:rFonts w:hint="default" w:ascii="黑体" w:hAnsi="黑体" w:eastAsia="黑体"/>
          <w:sz w:val="32"/>
          <w:szCs w:val="32"/>
          <w:lang w:eastAsia="zh-CN"/>
        </w:rPr>
      </w:pPr>
      <w:r>
        <w:rPr>
          <w:rFonts w:hint="eastAsia" w:ascii="黑体" w:hAnsi="黑体" w:eastAsia="黑体"/>
          <w:sz w:val="32"/>
          <w:szCs w:val="32"/>
          <w:lang w:eastAsia="zh-CN"/>
        </w:rPr>
        <w:t>三、活动主题</w:t>
      </w:r>
    </w:p>
    <w:p>
      <w:pPr>
        <w:keepNext w:val="0"/>
        <w:keepLines w:val="0"/>
        <w:pageBreakBefore w:val="0"/>
        <w:widowControl w:val="0"/>
        <w:kinsoku/>
        <w:wordWrap/>
        <w:overflowPunct/>
        <w:topLinePunct w:val="0"/>
        <w:autoSpaceDE/>
        <w:autoSpaceDN/>
        <w:bidi w:val="0"/>
        <w:spacing w:before="0" w:beforeLines="0" w:after="0" w:afterLines="0" w:line="586" w:lineRule="exact"/>
        <w:ind w:right="0" w:rightChars="0" w:firstLine="616" w:firstLineChars="200"/>
        <w:jc w:val="left"/>
        <w:textAlignment w:val="auto"/>
        <w:outlineLvl w:val="9"/>
        <w:rPr>
          <w:rFonts w:hint="default" w:ascii="Times New Roman" w:hAnsi="Times New Roman" w:eastAsia="仿宋_GB2312" w:cs="Times New Roman"/>
          <w:spacing w:val="-6"/>
          <w:sz w:val="32"/>
          <w:szCs w:val="28"/>
          <w:lang w:eastAsia="zh-CN"/>
        </w:rPr>
      </w:pPr>
      <w:r>
        <w:rPr>
          <w:rFonts w:hint="eastAsia" w:ascii="Times New Roman" w:hAnsi="Times New Roman" w:eastAsia="仿宋_GB2312" w:cs="Times New Roman"/>
          <w:spacing w:val="-6"/>
          <w:sz w:val="32"/>
          <w:szCs w:val="28"/>
          <w:lang w:eastAsia="zh-CN"/>
        </w:rPr>
        <w:t>节约能源资源、保护生态环境、保障安全健康、促进创新创造</w:t>
      </w:r>
    </w:p>
    <w:p>
      <w:pPr>
        <w:adjustRightInd w:val="0"/>
        <w:snapToGrid w:val="0"/>
        <w:spacing w:line="560" w:lineRule="exact"/>
        <w:ind w:firstLine="640" w:firstLineChars="200"/>
        <w:rPr>
          <w:rFonts w:hint="default" w:ascii="黑体" w:hAnsi="黑体" w:eastAsia="黑体"/>
          <w:sz w:val="32"/>
          <w:szCs w:val="32"/>
          <w:lang w:eastAsia="zh-CN"/>
        </w:rPr>
      </w:pPr>
      <w:r>
        <w:rPr>
          <w:rFonts w:hint="eastAsia" w:ascii="黑体" w:hAnsi="黑体" w:eastAsia="黑体"/>
          <w:sz w:val="32"/>
          <w:szCs w:val="32"/>
          <w:lang w:eastAsia="zh-CN"/>
        </w:rPr>
        <w:t>四、活动组织</w:t>
      </w:r>
    </w:p>
    <w:p>
      <w:pPr>
        <w:keepNext w:val="0"/>
        <w:keepLines w:val="0"/>
        <w:pageBreakBefore w:val="0"/>
        <w:widowControl w:val="0"/>
        <w:kinsoku/>
        <w:wordWrap/>
        <w:overflowPunct/>
        <w:topLinePunct w:val="0"/>
        <w:autoSpaceDE/>
        <w:autoSpaceDN/>
        <w:bidi w:val="0"/>
        <w:spacing w:before="0" w:beforeLines="0" w:after="0" w:afterLines="0" w:line="586" w:lineRule="exact"/>
        <w:ind w:right="0" w:rightChars="0" w:firstLine="640" w:firstLineChars="200"/>
        <w:jc w:val="left"/>
        <w:textAlignment w:val="auto"/>
        <w:outlineLvl w:val="9"/>
        <w:rPr>
          <w:rFonts w:hint="eastAsia" w:ascii="Times New Roman" w:hAnsi="Times New Roman" w:eastAsia="仿宋_GB2312" w:cs="Times New Roman"/>
          <w:sz w:val="32"/>
          <w:szCs w:val="28"/>
          <w:lang w:eastAsia="zh-CN"/>
        </w:rPr>
      </w:pPr>
      <w:r>
        <w:rPr>
          <w:rFonts w:hint="eastAsia" w:ascii="Times New Roman" w:hAnsi="Times New Roman" w:eastAsia="仿宋_GB2312" w:cs="Times New Roman"/>
          <w:sz w:val="32"/>
          <w:szCs w:val="28"/>
          <w:lang w:eastAsia="zh-CN"/>
        </w:rPr>
        <w:t>主办单位：市科协、市教育局、市科技局、市文明办</w:t>
      </w:r>
    </w:p>
    <w:p>
      <w:pPr>
        <w:keepNext w:val="0"/>
        <w:keepLines w:val="0"/>
        <w:pageBreakBefore w:val="0"/>
        <w:widowControl w:val="0"/>
        <w:kinsoku/>
        <w:wordWrap/>
        <w:overflowPunct/>
        <w:topLinePunct w:val="0"/>
        <w:autoSpaceDE/>
        <w:autoSpaceDN/>
        <w:bidi w:val="0"/>
        <w:spacing w:before="0" w:beforeLines="0" w:after="0" w:afterLines="0" w:line="586" w:lineRule="exact"/>
        <w:ind w:right="0" w:rightChars="0" w:firstLine="640" w:firstLineChars="200"/>
        <w:jc w:val="left"/>
        <w:textAlignment w:val="auto"/>
        <w:outlineLvl w:val="9"/>
        <w:rPr>
          <w:rFonts w:hint="default" w:ascii="Times New Roman" w:hAnsi="Times New Roman" w:eastAsia="仿宋_GB2312" w:cs="Times New Roman"/>
          <w:sz w:val="32"/>
          <w:szCs w:val="28"/>
          <w:lang w:val="en-US" w:eastAsia="zh-CN"/>
        </w:rPr>
      </w:pPr>
      <w:r>
        <w:rPr>
          <w:rFonts w:hint="eastAsia" w:ascii="Times New Roman" w:hAnsi="Times New Roman" w:eastAsia="仿宋_GB2312" w:cs="Times New Roman"/>
          <w:sz w:val="32"/>
          <w:szCs w:val="28"/>
          <w:lang w:eastAsia="zh-CN"/>
        </w:rPr>
        <w:t>承办单位：桂林市青少年科技工作站</w:t>
      </w:r>
    </w:p>
    <w:p>
      <w:pPr>
        <w:keepNext w:val="0"/>
        <w:keepLines w:val="0"/>
        <w:pageBreakBefore w:val="0"/>
        <w:widowControl w:val="0"/>
        <w:kinsoku/>
        <w:wordWrap/>
        <w:overflowPunct/>
        <w:topLinePunct w:val="0"/>
        <w:autoSpaceDE/>
        <w:autoSpaceDN/>
        <w:bidi w:val="0"/>
        <w:spacing w:before="0" w:beforeLines="0" w:after="0" w:afterLines="0" w:line="586" w:lineRule="exact"/>
        <w:ind w:right="0" w:rightChars="0" w:firstLine="640" w:firstLineChars="200"/>
        <w:jc w:val="left"/>
        <w:textAlignment w:val="auto"/>
        <w:outlineLvl w:val="9"/>
        <w:rPr>
          <w:rFonts w:hint="default" w:ascii="Times New Roman" w:hAnsi="Times New Roman" w:eastAsia="仿宋_GB2312" w:cs="Times New Roman"/>
          <w:sz w:val="32"/>
          <w:szCs w:val="28"/>
          <w:lang w:eastAsia="zh-CN"/>
        </w:rPr>
      </w:pPr>
      <w:r>
        <w:rPr>
          <w:rFonts w:hint="eastAsia" w:ascii="Times New Roman" w:hAnsi="Times New Roman" w:eastAsia="仿宋_GB2312" w:cs="Times New Roman"/>
          <w:sz w:val="32"/>
          <w:szCs w:val="28"/>
          <w:lang w:eastAsia="zh-CN"/>
        </w:rPr>
        <w:t>协办单位：各县（市、区）科协、教育局、科技局、文明办</w:t>
      </w:r>
    </w:p>
    <w:p>
      <w:pPr>
        <w:adjustRightInd w:val="0"/>
        <w:snapToGrid w:val="0"/>
        <w:spacing w:line="560" w:lineRule="exact"/>
        <w:ind w:firstLine="640" w:firstLineChars="200"/>
        <w:rPr>
          <w:rFonts w:hint="default" w:ascii="黑体" w:hAnsi="黑体" w:eastAsia="黑体"/>
          <w:sz w:val="32"/>
          <w:szCs w:val="32"/>
          <w:lang w:eastAsia="zh-CN"/>
        </w:rPr>
      </w:pPr>
      <w:r>
        <w:rPr>
          <w:rFonts w:hint="eastAsia" w:ascii="黑体" w:hAnsi="黑体" w:eastAsia="黑体"/>
          <w:sz w:val="32"/>
          <w:szCs w:val="32"/>
          <w:lang w:eastAsia="zh-CN"/>
        </w:rPr>
        <w:t>五、活动时间</w:t>
      </w:r>
    </w:p>
    <w:p>
      <w:pPr>
        <w:keepNext w:val="0"/>
        <w:keepLines w:val="0"/>
        <w:pageBreakBefore w:val="0"/>
        <w:widowControl w:val="0"/>
        <w:kinsoku/>
        <w:wordWrap/>
        <w:overflowPunct/>
        <w:topLinePunct w:val="0"/>
        <w:autoSpaceDE/>
        <w:autoSpaceDN/>
        <w:bidi w:val="0"/>
        <w:spacing w:before="0" w:beforeLines="0" w:after="0" w:afterLines="0" w:line="586" w:lineRule="exact"/>
        <w:ind w:right="0" w:rightChars="0" w:firstLine="640" w:firstLineChars="200"/>
        <w:jc w:val="left"/>
        <w:textAlignment w:val="auto"/>
        <w:outlineLvl w:val="9"/>
        <w:rPr>
          <w:rFonts w:hint="default" w:ascii="Times New Roman" w:hAnsi="Times New Roman" w:eastAsia="仿宋_GB2312" w:cs="Times New Roman"/>
          <w:sz w:val="32"/>
          <w:szCs w:val="28"/>
          <w:lang w:eastAsia="zh-CN"/>
        </w:rPr>
      </w:pPr>
      <w:r>
        <w:rPr>
          <w:rFonts w:hint="eastAsia" w:ascii="Times New Roman" w:hAnsi="Times New Roman" w:eastAsia="仿宋_GB2312" w:cs="Times New Roman"/>
          <w:sz w:val="32"/>
          <w:szCs w:val="28"/>
          <w:lang w:eastAsia="zh-CN"/>
        </w:rPr>
        <w:t>202</w:t>
      </w:r>
      <w:r>
        <w:rPr>
          <w:rFonts w:hint="eastAsia" w:ascii="Times New Roman" w:hAnsi="Times New Roman" w:eastAsia="仿宋_GB2312" w:cs="Times New Roman"/>
          <w:sz w:val="32"/>
          <w:szCs w:val="28"/>
          <w:lang w:val="en-US" w:eastAsia="zh-CN"/>
        </w:rPr>
        <w:t>3</w:t>
      </w:r>
      <w:r>
        <w:rPr>
          <w:rFonts w:hint="eastAsia" w:ascii="Times New Roman" w:hAnsi="Times New Roman" w:eastAsia="仿宋_GB2312" w:cs="Times New Roman"/>
          <w:sz w:val="32"/>
          <w:szCs w:val="28"/>
          <w:lang w:eastAsia="zh-CN"/>
        </w:rPr>
        <w:t>年</w:t>
      </w:r>
      <w:r>
        <w:rPr>
          <w:rFonts w:hint="eastAsia" w:ascii="Times New Roman" w:hAnsi="Times New Roman" w:eastAsia="仿宋_GB2312" w:cs="Times New Roman"/>
          <w:sz w:val="32"/>
          <w:szCs w:val="28"/>
          <w:lang w:val="en-US" w:eastAsia="zh-CN"/>
        </w:rPr>
        <w:t>8</w:t>
      </w:r>
      <w:r>
        <w:rPr>
          <w:rFonts w:hint="eastAsia" w:ascii="Times New Roman" w:hAnsi="Times New Roman" w:eastAsia="仿宋_GB2312" w:cs="Times New Roman"/>
          <w:sz w:val="32"/>
          <w:szCs w:val="28"/>
          <w:lang w:eastAsia="zh-CN"/>
        </w:rPr>
        <w:t>月至12月</w:t>
      </w:r>
    </w:p>
    <w:p>
      <w:pPr>
        <w:adjustRightInd w:val="0"/>
        <w:snapToGrid w:val="0"/>
        <w:spacing w:line="560" w:lineRule="exact"/>
        <w:ind w:firstLine="640" w:firstLineChars="200"/>
        <w:rPr>
          <w:rFonts w:hint="default" w:ascii="黑体" w:hAnsi="黑体" w:eastAsia="黑体"/>
          <w:sz w:val="32"/>
          <w:szCs w:val="32"/>
          <w:lang w:eastAsia="zh-CN"/>
        </w:rPr>
      </w:pPr>
      <w:r>
        <w:rPr>
          <w:rFonts w:hint="eastAsia" w:ascii="黑体" w:hAnsi="黑体" w:eastAsia="黑体"/>
          <w:sz w:val="32"/>
          <w:szCs w:val="32"/>
          <w:lang w:eastAsia="zh-CN"/>
        </w:rPr>
        <w:t>六、活动对象</w:t>
      </w:r>
    </w:p>
    <w:p>
      <w:pPr>
        <w:keepNext w:val="0"/>
        <w:keepLines w:val="0"/>
        <w:pageBreakBefore w:val="0"/>
        <w:widowControl w:val="0"/>
        <w:kinsoku/>
        <w:wordWrap/>
        <w:overflowPunct/>
        <w:topLinePunct w:val="0"/>
        <w:autoSpaceDE/>
        <w:autoSpaceDN/>
        <w:bidi w:val="0"/>
        <w:spacing w:before="0" w:beforeLines="0" w:after="0" w:afterLines="0" w:line="586" w:lineRule="exact"/>
        <w:ind w:right="0" w:rightChars="0" w:firstLine="640" w:firstLineChars="200"/>
        <w:jc w:val="left"/>
        <w:textAlignment w:val="auto"/>
        <w:outlineLvl w:val="9"/>
        <w:rPr>
          <w:rFonts w:hint="default" w:ascii="Times New Roman" w:hAnsi="Times New Roman" w:eastAsia="仿宋_GB2312" w:cs="Times New Roman"/>
          <w:sz w:val="32"/>
          <w:szCs w:val="28"/>
          <w:lang w:eastAsia="zh-CN"/>
        </w:rPr>
      </w:pPr>
      <w:r>
        <w:rPr>
          <w:rFonts w:hint="eastAsia" w:ascii="Times New Roman" w:hAnsi="Times New Roman" w:eastAsia="仿宋_GB2312" w:cs="Times New Roman"/>
          <w:sz w:val="32"/>
          <w:szCs w:val="28"/>
          <w:lang w:eastAsia="zh-CN"/>
        </w:rPr>
        <w:t>全市中小学校学生</w:t>
      </w:r>
    </w:p>
    <w:p>
      <w:pPr>
        <w:adjustRightInd w:val="0"/>
        <w:snapToGrid w:val="0"/>
        <w:spacing w:line="560" w:lineRule="exact"/>
        <w:ind w:firstLine="640" w:firstLineChars="200"/>
        <w:rPr>
          <w:rFonts w:hint="default" w:ascii="黑体" w:hAnsi="黑体" w:eastAsia="黑体"/>
          <w:sz w:val="32"/>
          <w:szCs w:val="32"/>
          <w:lang w:eastAsia="zh-CN"/>
        </w:rPr>
      </w:pPr>
      <w:r>
        <w:rPr>
          <w:rFonts w:hint="eastAsia" w:ascii="黑体" w:hAnsi="黑体" w:eastAsia="黑体"/>
          <w:sz w:val="32"/>
          <w:szCs w:val="32"/>
          <w:lang w:eastAsia="zh-CN"/>
        </w:rPr>
        <w:t>七、活动内容及实施</w:t>
      </w:r>
    </w:p>
    <w:p>
      <w:pPr>
        <w:keepNext w:val="0"/>
        <w:keepLines w:val="0"/>
        <w:pageBreakBefore w:val="0"/>
        <w:widowControl w:val="0"/>
        <w:kinsoku/>
        <w:wordWrap/>
        <w:overflowPunct/>
        <w:topLinePunct w:val="0"/>
        <w:autoSpaceDE/>
        <w:autoSpaceDN/>
        <w:bidi w:val="0"/>
        <w:spacing w:before="0" w:beforeLines="0" w:after="0" w:afterLines="0" w:line="586" w:lineRule="exact"/>
        <w:ind w:right="0" w:rightChars="0" w:firstLine="640" w:firstLineChars="200"/>
        <w:jc w:val="left"/>
        <w:textAlignment w:val="auto"/>
        <w:outlineLvl w:val="9"/>
        <w:rPr>
          <w:rFonts w:hint="default" w:ascii="Times New Roman" w:hAnsi="Times New Roman" w:eastAsia="仿宋_GB2312" w:cs="Times New Roman"/>
          <w:sz w:val="32"/>
          <w:szCs w:val="28"/>
          <w:lang w:eastAsia="zh-CN"/>
        </w:rPr>
      </w:pPr>
      <w:r>
        <w:rPr>
          <w:rFonts w:hint="eastAsia" w:ascii="Times New Roman" w:hAnsi="Times New Roman" w:eastAsia="仿宋_GB2312" w:cs="Times New Roman"/>
          <w:sz w:val="32"/>
          <w:szCs w:val="28"/>
          <w:lang w:eastAsia="zh-CN"/>
        </w:rPr>
        <w:t>（一）组织申报202</w:t>
      </w:r>
      <w:r>
        <w:rPr>
          <w:rFonts w:hint="eastAsia" w:ascii="Times New Roman" w:hAnsi="Times New Roman" w:eastAsia="仿宋_GB2312" w:cs="Times New Roman"/>
          <w:sz w:val="32"/>
          <w:szCs w:val="28"/>
          <w:lang w:val="en-US" w:eastAsia="zh-CN"/>
        </w:rPr>
        <w:t>3</w:t>
      </w:r>
      <w:r>
        <w:rPr>
          <w:rFonts w:hint="eastAsia" w:ascii="Times New Roman" w:hAnsi="Times New Roman" w:eastAsia="仿宋_GB2312" w:cs="Times New Roman"/>
          <w:sz w:val="32"/>
          <w:szCs w:val="28"/>
          <w:lang w:eastAsia="zh-CN"/>
        </w:rPr>
        <w:t>年广西“大手拉小手，科普报告希望行”活动。由</w:t>
      </w:r>
      <w:r>
        <w:rPr>
          <w:rFonts w:eastAsia="仿宋_GB2312"/>
          <w:sz w:val="32"/>
          <w:szCs w:val="32"/>
        </w:rPr>
        <w:t>广西未成年人科普演讲团专家及区内外科普专家深入全区中小学校（重点在农村）、青少年学生校外活动中心、乡村学校少年宫、乡镇宣传文化站（未成年人校外活动中心）、广西中小学生发明创造示范单位、</w:t>
      </w:r>
      <w:r>
        <w:rPr>
          <w:rFonts w:hint="eastAsia" w:ascii="仿宋_GB2312" w:eastAsia="仿宋_GB2312"/>
          <w:sz w:val="32"/>
          <w:szCs w:val="32"/>
        </w:rPr>
        <w:t>“科创筑梦”助力“双减”试点单</w:t>
      </w:r>
      <w:r>
        <w:rPr>
          <w:rFonts w:eastAsia="仿宋_GB2312"/>
          <w:sz w:val="32"/>
          <w:szCs w:val="32"/>
        </w:rPr>
        <w:t>位等开展巡回科普报告会，</w:t>
      </w:r>
      <w:r>
        <w:rPr>
          <w:rFonts w:hint="eastAsia" w:ascii="仿宋_GB2312" w:eastAsia="仿宋_GB2312"/>
          <w:sz w:val="32"/>
          <w:szCs w:val="32"/>
        </w:rPr>
        <w:t>组</w:t>
      </w:r>
      <w:r>
        <w:rPr>
          <w:rFonts w:eastAsia="仿宋_GB2312"/>
          <w:sz w:val="32"/>
          <w:szCs w:val="32"/>
        </w:rPr>
        <w:t>织开展科普报告活动优先保障全区中小学开展课后服务需要，丰富课后活动内容，提升课后服务水平，减轻学校、教师课后服务工作压力及负担，实现校内与校外科学教育的有效衔接。</w:t>
      </w:r>
      <w:r>
        <w:rPr>
          <w:rFonts w:hint="eastAsia" w:ascii="Times New Roman" w:hAnsi="Times New Roman" w:eastAsia="仿宋_GB2312" w:cs="Times New Roman"/>
          <w:sz w:val="32"/>
          <w:szCs w:val="28"/>
          <w:lang w:eastAsia="zh-CN"/>
        </w:rPr>
        <w:t>科普报告均采取演讲互动形式，报告场所一般应安排在学校礼堂或报告厅，300人左右最佳，会场需备有话筒、音响、多媒体投影仪等设备；会场统一悬挂横幅或设置电子横幅，横幅内容为：202</w:t>
      </w:r>
      <w:r>
        <w:rPr>
          <w:rFonts w:hint="eastAsia" w:ascii="Times New Roman" w:hAnsi="Times New Roman" w:eastAsia="仿宋_GB2312" w:cs="Times New Roman"/>
          <w:sz w:val="32"/>
          <w:szCs w:val="28"/>
          <w:lang w:val="en-US" w:eastAsia="zh-CN"/>
        </w:rPr>
        <w:t>3</w:t>
      </w:r>
      <w:r>
        <w:rPr>
          <w:rFonts w:hint="eastAsia" w:ascii="Times New Roman" w:hAnsi="Times New Roman" w:eastAsia="仿宋_GB2312" w:cs="Times New Roman"/>
          <w:sz w:val="32"/>
          <w:szCs w:val="28"/>
          <w:lang w:eastAsia="zh-CN"/>
        </w:rPr>
        <w:t>年广西“大手拉小手，科普报告希望行”（地点）活动；学生听众按小学、初中、高中分开安排，以便根据听众的认知水平及不同需求调整演讲内容和形式。听众可在互动时间与专家进行对话交流。</w:t>
      </w:r>
    </w:p>
    <w:p>
      <w:pPr>
        <w:keepNext w:val="0"/>
        <w:keepLines w:val="0"/>
        <w:pageBreakBefore w:val="0"/>
        <w:widowControl w:val="0"/>
        <w:kinsoku/>
        <w:wordWrap/>
        <w:overflowPunct/>
        <w:topLinePunct w:val="0"/>
        <w:autoSpaceDE/>
        <w:autoSpaceDN/>
        <w:bidi w:val="0"/>
        <w:spacing w:before="0" w:beforeLines="0" w:after="0" w:afterLines="0" w:line="586" w:lineRule="exact"/>
        <w:ind w:right="0" w:rightChars="0" w:firstLine="640" w:firstLineChars="200"/>
        <w:jc w:val="left"/>
        <w:textAlignment w:val="auto"/>
        <w:outlineLvl w:val="9"/>
        <w:rPr>
          <w:rFonts w:hint="default" w:ascii="Times New Roman" w:hAnsi="Times New Roman" w:eastAsia="仿宋_GB2312" w:cs="Times New Roman"/>
          <w:sz w:val="32"/>
          <w:szCs w:val="28"/>
          <w:lang w:eastAsia="zh-CN"/>
        </w:rPr>
      </w:pPr>
      <w:r>
        <w:rPr>
          <w:rFonts w:hint="eastAsia" w:ascii="Times New Roman" w:hAnsi="Times New Roman" w:eastAsia="仿宋_GB2312" w:cs="Times New Roman"/>
          <w:sz w:val="32"/>
          <w:szCs w:val="28"/>
          <w:lang w:eastAsia="zh-CN"/>
        </w:rPr>
        <w:t>各县（市、区）科协、教育局可根据《广西未成年人科普演讲团专家及演讲专题简介》（附件2），积极引导本地中小学校结合当地实际及报告会需求提交《202</w:t>
      </w:r>
      <w:r>
        <w:rPr>
          <w:rFonts w:hint="eastAsia" w:ascii="Times New Roman" w:hAnsi="Times New Roman" w:eastAsia="仿宋_GB2312" w:cs="Times New Roman"/>
          <w:sz w:val="32"/>
          <w:szCs w:val="28"/>
          <w:lang w:val="en-US" w:eastAsia="zh-CN"/>
        </w:rPr>
        <w:t>3</w:t>
      </w:r>
      <w:r>
        <w:rPr>
          <w:rFonts w:hint="eastAsia" w:ascii="Times New Roman" w:hAnsi="Times New Roman" w:eastAsia="仿宋_GB2312" w:cs="Times New Roman"/>
          <w:sz w:val="32"/>
          <w:szCs w:val="28"/>
          <w:lang w:eastAsia="zh-CN"/>
        </w:rPr>
        <w:t>年广西“大手拉小手——科普报告希望行”活动申报表》（附件3），市科协将根据具体情况，统筹安排巡回报告路线，汇总上报广西青少年科技中心确认报告路线、场次后，请各县（市、区）科协、教育局协调做好报告会具体安排、听众落实及专家接待等工作。</w:t>
      </w:r>
    </w:p>
    <w:p>
      <w:pPr>
        <w:keepNext w:val="0"/>
        <w:keepLines w:val="0"/>
        <w:pageBreakBefore w:val="0"/>
        <w:widowControl w:val="0"/>
        <w:kinsoku/>
        <w:wordWrap/>
        <w:overflowPunct/>
        <w:topLinePunct w:val="0"/>
        <w:autoSpaceDE/>
        <w:autoSpaceDN/>
        <w:bidi w:val="0"/>
        <w:spacing w:before="0" w:beforeLines="0" w:after="0" w:afterLines="0" w:line="586" w:lineRule="exact"/>
        <w:ind w:right="0" w:rightChars="0" w:firstLine="640" w:firstLineChars="200"/>
        <w:jc w:val="left"/>
        <w:textAlignment w:val="auto"/>
        <w:outlineLvl w:val="9"/>
        <w:rPr>
          <w:rFonts w:eastAsia="仿宋_GB2312"/>
          <w:sz w:val="32"/>
          <w:szCs w:val="32"/>
        </w:rPr>
      </w:pPr>
      <w:r>
        <w:rPr>
          <w:rFonts w:eastAsia="仿宋_GB2312"/>
          <w:sz w:val="32"/>
          <w:szCs w:val="32"/>
        </w:rPr>
        <w:t>专家餐费和活动地市、县（市、区）内交通费及报告场地所产生的费用由申请单位负责；专家往返交通费、住宿费和专家课酬由主办单位负责。</w:t>
      </w:r>
      <w:r>
        <w:rPr>
          <w:rFonts w:hint="eastAsia" w:ascii="Times New Roman" w:hAnsi="Times New Roman" w:eastAsia="仿宋_GB2312" w:cs="Times New Roman"/>
          <w:sz w:val="32"/>
          <w:szCs w:val="28"/>
          <w:lang w:eastAsia="zh-CN"/>
        </w:rPr>
        <w:t>2023年计划安排75</w:t>
      </w:r>
      <w:r>
        <w:rPr>
          <w:rFonts w:eastAsia="仿宋_GB2312"/>
          <w:sz w:val="32"/>
          <w:szCs w:val="32"/>
        </w:rPr>
        <w:t>场科普报告，按照各市申报时间先后原则进行安排，计划场次安排满后需追加报告场次的，申请单位需自行承担所有费用。</w:t>
      </w:r>
    </w:p>
    <w:p>
      <w:pPr>
        <w:keepNext w:val="0"/>
        <w:keepLines w:val="0"/>
        <w:pageBreakBefore w:val="0"/>
        <w:widowControl w:val="0"/>
        <w:kinsoku/>
        <w:wordWrap/>
        <w:overflowPunct/>
        <w:topLinePunct w:val="0"/>
        <w:autoSpaceDE/>
        <w:autoSpaceDN/>
        <w:bidi w:val="0"/>
        <w:spacing w:before="0" w:beforeLines="0" w:after="0" w:afterLines="0" w:line="586" w:lineRule="exact"/>
        <w:ind w:right="0" w:rightChars="0" w:firstLine="640" w:firstLineChars="200"/>
        <w:jc w:val="left"/>
        <w:textAlignment w:val="auto"/>
        <w:outlineLvl w:val="9"/>
        <w:rPr>
          <w:rFonts w:hint="eastAsia" w:ascii="Times New Roman" w:hAnsi="Times New Roman" w:eastAsia="仿宋_GB2312" w:cs="Times New Roman"/>
          <w:sz w:val="32"/>
          <w:szCs w:val="28"/>
          <w:lang w:eastAsia="zh-CN"/>
        </w:rPr>
      </w:pPr>
      <w:r>
        <w:rPr>
          <w:rFonts w:hint="eastAsia" w:ascii="Times New Roman" w:hAnsi="Times New Roman" w:eastAsia="仿宋_GB2312" w:cs="Times New Roman"/>
          <w:sz w:val="32"/>
          <w:szCs w:val="28"/>
          <w:lang w:eastAsia="zh-CN"/>
        </w:rPr>
        <w:t>（二）继续开展“我是党的小红花，长大要当科学家”—科技教育乡村行活动。</w:t>
      </w:r>
      <w:r>
        <w:rPr>
          <w:rFonts w:hint="default" w:ascii="Times New Roman" w:hAnsi="Times New Roman" w:eastAsia="仿宋_GB2312" w:cs="Times New Roman"/>
          <w:sz w:val="32"/>
          <w:szCs w:val="28"/>
          <w:lang w:eastAsia="zh-CN"/>
        </w:rPr>
        <w:t>用科技</w:t>
      </w:r>
      <w:r>
        <w:rPr>
          <w:rFonts w:hint="eastAsia" w:ascii="Times New Roman" w:hAnsi="Times New Roman" w:eastAsia="仿宋_GB2312" w:cs="Times New Roman"/>
          <w:sz w:val="32"/>
          <w:szCs w:val="28"/>
          <w:lang w:eastAsia="zh-CN"/>
        </w:rPr>
        <w:t>教育点燃科技梦想，提升农村中小学生科学素质，助力</w:t>
      </w:r>
      <w:r>
        <w:rPr>
          <w:rFonts w:hint="default" w:ascii="Times New Roman" w:hAnsi="Times New Roman" w:eastAsia="仿宋_GB2312" w:cs="Times New Roman"/>
          <w:sz w:val="32"/>
          <w:szCs w:val="28"/>
          <w:lang w:eastAsia="zh-CN"/>
        </w:rPr>
        <w:t>乡村振兴</w:t>
      </w:r>
      <w:r>
        <w:rPr>
          <w:rFonts w:hint="eastAsia" w:ascii="Times New Roman" w:hAnsi="Times New Roman" w:eastAsia="仿宋_GB2312" w:cs="Times New Roman"/>
          <w:sz w:val="32"/>
          <w:szCs w:val="28"/>
          <w:lang w:eastAsia="zh-CN"/>
        </w:rPr>
        <w:t>工作。结合当地学校实际开展</w:t>
      </w:r>
      <w:r>
        <w:rPr>
          <w:rFonts w:hint="default" w:ascii="Times New Roman" w:hAnsi="Times New Roman" w:eastAsia="仿宋_GB2312" w:cs="Times New Roman"/>
          <w:sz w:val="32"/>
          <w:szCs w:val="28"/>
          <w:lang w:eastAsia="zh-CN"/>
        </w:rPr>
        <w:t>青少年科学</w:t>
      </w:r>
      <w:r>
        <w:rPr>
          <w:rFonts w:hint="eastAsia" w:ascii="Times New Roman" w:hAnsi="Times New Roman" w:eastAsia="仿宋_GB2312" w:cs="Times New Roman"/>
          <w:sz w:val="32"/>
          <w:szCs w:val="28"/>
          <w:lang w:eastAsia="zh-CN"/>
        </w:rPr>
        <w:t>实践活动</w:t>
      </w:r>
      <w:r>
        <w:rPr>
          <w:rFonts w:hint="default" w:ascii="Times New Roman" w:hAnsi="Times New Roman" w:eastAsia="仿宋_GB2312" w:cs="Times New Roman"/>
          <w:sz w:val="32"/>
          <w:szCs w:val="28"/>
          <w:lang w:eastAsia="zh-CN"/>
        </w:rPr>
        <w:t>、机器人、人工智能科普</w:t>
      </w:r>
      <w:r>
        <w:rPr>
          <w:rFonts w:hint="eastAsia" w:ascii="Times New Roman" w:hAnsi="Times New Roman" w:eastAsia="仿宋_GB2312" w:cs="Times New Roman"/>
          <w:sz w:val="32"/>
          <w:szCs w:val="28"/>
          <w:lang w:eastAsia="zh-CN"/>
        </w:rPr>
        <w:t>讲座、学校科技教育辅导老师培训</w:t>
      </w:r>
      <w:r>
        <w:rPr>
          <w:rFonts w:hint="default" w:ascii="Times New Roman" w:hAnsi="Times New Roman" w:eastAsia="仿宋_GB2312" w:cs="Times New Roman"/>
          <w:sz w:val="32"/>
          <w:szCs w:val="28"/>
          <w:lang w:eastAsia="zh-CN"/>
        </w:rPr>
        <w:t>等</w:t>
      </w:r>
      <w:r>
        <w:rPr>
          <w:rFonts w:hint="eastAsia" w:ascii="Times New Roman" w:hAnsi="Times New Roman" w:eastAsia="仿宋_GB2312" w:cs="Times New Roman"/>
          <w:sz w:val="32"/>
          <w:szCs w:val="28"/>
          <w:lang w:eastAsia="zh-CN"/>
        </w:rPr>
        <w:t>活动</w:t>
      </w:r>
      <w:r>
        <w:rPr>
          <w:rFonts w:hint="default" w:ascii="Times New Roman" w:hAnsi="Times New Roman" w:eastAsia="仿宋_GB2312" w:cs="Times New Roman"/>
          <w:sz w:val="32"/>
          <w:szCs w:val="28"/>
          <w:lang w:eastAsia="zh-CN"/>
        </w:rPr>
        <w:t>，以</w:t>
      </w:r>
      <w:r>
        <w:rPr>
          <w:rFonts w:hint="eastAsia" w:ascii="Times New Roman" w:hAnsi="Times New Roman" w:eastAsia="仿宋_GB2312" w:cs="Times New Roman"/>
          <w:sz w:val="32"/>
          <w:szCs w:val="28"/>
          <w:lang w:eastAsia="zh-CN"/>
        </w:rPr>
        <w:t>科普宣传、</w:t>
      </w:r>
      <w:r>
        <w:rPr>
          <w:rFonts w:hint="default" w:ascii="Times New Roman" w:hAnsi="Times New Roman" w:eastAsia="仿宋_GB2312" w:cs="Times New Roman"/>
          <w:sz w:val="32"/>
          <w:szCs w:val="28"/>
          <w:lang w:eastAsia="zh-CN"/>
        </w:rPr>
        <w:t>学生体验、科</w:t>
      </w:r>
      <w:r>
        <w:rPr>
          <w:rFonts w:hint="eastAsia" w:ascii="Times New Roman" w:hAnsi="Times New Roman" w:eastAsia="仿宋_GB2312" w:cs="Times New Roman"/>
          <w:sz w:val="32"/>
          <w:szCs w:val="28"/>
          <w:lang w:eastAsia="zh-CN"/>
        </w:rPr>
        <w:t>普展具参观</w:t>
      </w:r>
      <w:r>
        <w:rPr>
          <w:rFonts w:hint="default" w:ascii="Times New Roman" w:hAnsi="Times New Roman" w:eastAsia="仿宋_GB2312" w:cs="Times New Roman"/>
          <w:sz w:val="32"/>
          <w:szCs w:val="28"/>
          <w:lang w:eastAsia="zh-CN"/>
        </w:rPr>
        <w:t>等方式，营造讲科学</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lang w:eastAsia="zh-CN"/>
        </w:rPr>
        <w:t>爱科学、学科学、用科学的良好氛围</w:t>
      </w:r>
      <w:r>
        <w:rPr>
          <w:rFonts w:hint="eastAsia" w:ascii="Times New Roman" w:hAnsi="Times New Roman" w:eastAsia="仿宋_GB2312" w:cs="Times New Roman"/>
          <w:sz w:val="32"/>
          <w:szCs w:val="28"/>
          <w:lang w:eastAsia="zh-CN"/>
        </w:rPr>
        <w:t>。</w:t>
      </w:r>
    </w:p>
    <w:p>
      <w:pPr>
        <w:keepNext w:val="0"/>
        <w:keepLines w:val="0"/>
        <w:pageBreakBefore w:val="0"/>
        <w:widowControl w:val="0"/>
        <w:kinsoku/>
        <w:wordWrap/>
        <w:overflowPunct/>
        <w:topLinePunct w:val="0"/>
        <w:autoSpaceDE/>
        <w:autoSpaceDN/>
        <w:bidi w:val="0"/>
        <w:spacing w:before="0" w:beforeLines="0" w:after="0" w:afterLines="0" w:line="586" w:lineRule="exact"/>
        <w:ind w:right="0" w:rightChars="0" w:firstLine="640" w:firstLineChars="200"/>
        <w:jc w:val="left"/>
        <w:textAlignment w:val="auto"/>
        <w:outlineLvl w:val="9"/>
        <w:rPr>
          <w:rFonts w:hint="eastAsia" w:ascii="Times New Roman" w:hAnsi="Times New Roman" w:eastAsia="仿宋_GB2312" w:cs="Times New Roman"/>
          <w:sz w:val="32"/>
          <w:szCs w:val="28"/>
          <w:lang w:eastAsia="zh-CN"/>
        </w:rPr>
      </w:pPr>
      <w:r>
        <w:rPr>
          <w:rFonts w:hint="eastAsia" w:ascii="Times New Roman" w:hAnsi="Times New Roman" w:eastAsia="仿宋_GB2312" w:cs="Times New Roman"/>
          <w:sz w:val="32"/>
          <w:szCs w:val="28"/>
          <w:lang w:eastAsia="zh-CN"/>
        </w:rPr>
        <w:t>（三）</w:t>
      </w:r>
      <w:r>
        <w:rPr>
          <w:rFonts w:hint="default" w:ascii="Times New Roman" w:hAnsi="Times New Roman" w:eastAsia="仿宋_GB2312" w:cs="Times New Roman"/>
          <w:sz w:val="32"/>
          <w:szCs w:val="28"/>
          <w:lang w:eastAsia="zh-CN"/>
        </w:rPr>
        <w:t>组织</w:t>
      </w:r>
      <w:r>
        <w:rPr>
          <w:rFonts w:hint="eastAsia" w:ascii="Times New Roman" w:hAnsi="Times New Roman" w:eastAsia="仿宋_GB2312" w:cs="Times New Roman"/>
          <w:sz w:val="32"/>
          <w:szCs w:val="28"/>
          <w:lang w:eastAsia="zh-CN"/>
        </w:rPr>
        <w:t>开展中小学科技教育辅导老师培训活动。</w:t>
      </w:r>
      <w:r>
        <w:rPr>
          <w:rFonts w:hint="default" w:ascii="Times New Roman" w:hAnsi="Times New Roman" w:eastAsia="仿宋_GB2312" w:cs="Times New Roman"/>
          <w:sz w:val="32"/>
          <w:szCs w:val="28"/>
          <w:lang w:eastAsia="zh-CN"/>
        </w:rPr>
        <w:t>重点</w:t>
      </w:r>
      <w:r>
        <w:rPr>
          <w:rFonts w:hint="eastAsia" w:ascii="Times New Roman" w:hAnsi="Times New Roman" w:eastAsia="仿宋_GB2312" w:cs="Times New Roman"/>
          <w:sz w:val="32"/>
          <w:szCs w:val="28"/>
          <w:lang w:eastAsia="zh-CN"/>
        </w:rPr>
        <w:t>开展创新大赛、</w:t>
      </w:r>
      <w:r>
        <w:rPr>
          <w:rFonts w:hint="default" w:ascii="Times New Roman" w:hAnsi="Times New Roman" w:eastAsia="仿宋_GB2312" w:cs="Times New Roman"/>
          <w:sz w:val="32"/>
          <w:szCs w:val="28"/>
          <w:lang w:eastAsia="zh-CN"/>
        </w:rPr>
        <w:t>机器人、人工智能</w:t>
      </w:r>
      <w:r>
        <w:rPr>
          <w:rFonts w:hint="eastAsia" w:ascii="Times New Roman" w:hAnsi="Times New Roman" w:eastAsia="仿宋_GB2312" w:cs="Times New Roman"/>
          <w:sz w:val="32"/>
          <w:szCs w:val="28"/>
          <w:lang w:eastAsia="zh-CN"/>
        </w:rPr>
        <w:t>科技教育活动的组织和指导培训</w:t>
      </w:r>
      <w:r>
        <w:rPr>
          <w:rFonts w:hint="default" w:ascii="Times New Roman" w:hAnsi="Times New Roman" w:eastAsia="仿宋_GB2312" w:cs="Times New Roman"/>
          <w:sz w:val="32"/>
          <w:szCs w:val="28"/>
          <w:lang w:eastAsia="zh-CN"/>
        </w:rPr>
        <w:t>，结合优秀科学课程设计和开</w:t>
      </w:r>
      <w:r>
        <w:rPr>
          <w:rFonts w:hint="eastAsia" w:ascii="Times New Roman" w:hAnsi="Times New Roman" w:eastAsia="仿宋_GB2312" w:cs="Times New Roman"/>
          <w:sz w:val="32"/>
          <w:szCs w:val="28"/>
          <w:lang w:eastAsia="zh-CN"/>
        </w:rPr>
        <w:t>发</w:t>
      </w:r>
      <w:r>
        <w:rPr>
          <w:rFonts w:hint="default" w:ascii="Times New Roman" w:hAnsi="Times New Roman" w:eastAsia="仿宋_GB2312" w:cs="Times New Roman"/>
          <w:sz w:val="32"/>
          <w:szCs w:val="28"/>
          <w:lang w:eastAsia="zh-CN"/>
        </w:rPr>
        <w:t>、优秀科教资源获取和使用等内容组织</w:t>
      </w:r>
      <w:r>
        <w:rPr>
          <w:rFonts w:hint="eastAsia" w:ascii="Times New Roman" w:hAnsi="Times New Roman" w:eastAsia="仿宋_GB2312" w:cs="Times New Roman"/>
          <w:sz w:val="32"/>
          <w:szCs w:val="28"/>
          <w:lang w:eastAsia="zh-CN"/>
        </w:rPr>
        <w:t>科技教育辅导老师线上线下</w:t>
      </w:r>
      <w:r>
        <w:rPr>
          <w:rFonts w:hint="default" w:ascii="Times New Roman" w:hAnsi="Times New Roman" w:eastAsia="仿宋_GB2312" w:cs="Times New Roman"/>
          <w:sz w:val="32"/>
          <w:szCs w:val="28"/>
          <w:lang w:eastAsia="zh-CN"/>
        </w:rPr>
        <w:t>培训</w:t>
      </w:r>
      <w:r>
        <w:rPr>
          <w:rFonts w:hint="eastAsia" w:ascii="Times New Roman" w:hAnsi="Times New Roman" w:eastAsia="仿宋_GB2312" w:cs="Times New Roman"/>
          <w:sz w:val="32"/>
          <w:szCs w:val="28"/>
          <w:lang w:eastAsia="zh-CN"/>
        </w:rPr>
        <w:t>活动。</w:t>
      </w:r>
    </w:p>
    <w:p>
      <w:pPr>
        <w:keepNext w:val="0"/>
        <w:keepLines w:val="0"/>
        <w:pageBreakBefore w:val="0"/>
        <w:widowControl w:val="0"/>
        <w:kinsoku/>
        <w:wordWrap/>
        <w:overflowPunct/>
        <w:topLinePunct w:val="0"/>
        <w:autoSpaceDE/>
        <w:autoSpaceDN/>
        <w:bidi w:val="0"/>
        <w:spacing w:before="0" w:beforeLines="0" w:after="0" w:afterLines="0" w:line="586" w:lineRule="exact"/>
        <w:ind w:right="0" w:rightChars="0" w:firstLine="640" w:firstLineChars="200"/>
        <w:jc w:val="left"/>
        <w:textAlignment w:val="auto"/>
        <w:outlineLvl w:val="9"/>
        <w:rPr>
          <w:rFonts w:hint="eastAsia" w:ascii="Times New Roman" w:hAnsi="Times New Roman" w:eastAsia="仿宋_GB2312" w:cs="Times New Roman"/>
          <w:sz w:val="32"/>
          <w:szCs w:val="28"/>
          <w:lang w:val="en-US" w:eastAsia="zh-CN"/>
        </w:rPr>
      </w:pPr>
      <w:r>
        <w:rPr>
          <w:rFonts w:hint="eastAsia" w:ascii="Times New Roman" w:hAnsi="Times New Roman" w:eastAsia="仿宋_GB2312" w:cs="Times New Roman"/>
          <w:sz w:val="32"/>
          <w:szCs w:val="28"/>
          <w:lang w:eastAsia="zh-CN"/>
        </w:rPr>
        <w:t>（四）协调组织开展流动科技馆巡展活动。</w:t>
      </w:r>
      <w:r>
        <w:rPr>
          <w:rFonts w:hint="eastAsia" w:ascii="Times New Roman" w:hAnsi="Times New Roman" w:eastAsia="仿宋_GB2312" w:cs="Times New Roman"/>
          <w:sz w:val="32"/>
          <w:szCs w:val="28"/>
          <w:lang w:val="en-US" w:eastAsia="zh-CN"/>
        </w:rPr>
        <w:t>积极组织申报中国流动科技馆巡展活动，</w:t>
      </w:r>
      <w:r>
        <w:rPr>
          <w:rFonts w:hint="eastAsia" w:ascii="Times New Roman" w:hAnsi="Times New Roman" w:eastAsia="仿宋_GB2312" w:cs="Times New Roman"/>
          <w:sz w:val="32"/>
          <w:szCs w:val="28"/>
          <w:lang w:eastAsia="zh-CN"/>
        </w:rPr>
        <w:t>整合科学教育活动、科普设施资源优势，实现资源互通，共同促进中小学生全面提高科学素质。</w:t>
      </w:r>
      <w:r>
        <w:rPr>
          <w:rFonts w:hint="eastAsia" w:ascii="Times New Roman" w:hAnsi="Times New Roman" w:eastAsia="仿宋_GB2312" w:cs="Times New Roman"/>
          <w:sz w:val="32"/>
          <w:szCs w:val="28"/>
          <w:lang w:val="en-US" w:eastAsia="zh-CN"/>
        </w:rPr>
        <w:t>通过科普展具和观摩互动提升广大青少年科学素质，实现“体验科学”和“激发兴趣”的科技教育模式，特别是为少有机会参观科技馆的山区中小学生实现梦想。今年在平乐、永福、灌阳、荔浦、恭城5个县（区）组织流动科技馆巡展活动。</w:t>
      </w:r>
    </w:p>
    <w:p>
      <w:pPr>
        <w:keepNext w:val="0"/>
        <w:keepLines w:val="0"/>
        <w:pageBreakBefore w:val="0"/>
        <w:widowControl w:val="0"/>
        <w:kinsoku/>
        <w:wordWrap/>
        <w:overflowPunct/>
        <w:topLinePunct w:val="0"/>
        <w:autoSpaceDE/>
        <w:autoSpaceDN/>
        <w:bidi w:val="0"/>
        <w:spacing w:before="0" w:beforeLines="0" w:after="0" w:afterLines="0" w:line="586" w:lineRule="exact"/>
        <w:ind w:right="0" w:rightChars="0" w:firstLine="640" w:firstLineChars="200"/>
        <w:jc w:val="left"/>
        <w:textAlignment w:val="auto"/>
        <w:outlineLvl w:val="9"/>
        <w:rPr>
          <w:rFonts w:hint="eastAsia" w:ascii="Times New Roman" w:hAnsi="Times New Roman" w:eastAsia="仿宋_GB2312" w:cs="Times New Roman"/>
          <w:sz w:val="32"/>
          <w:szCs w:val="28"/>
          <w:lang w:eastAsia="zh-CN"/>
        </w:rPr>
      </w:pPr>
      <w:r>
        <w:rPr>
          <w:rFonts w:hint="eastAsia" w:ascii="Times New Roman" w:hAnsi="Times New Roman" w:eastAsia="仿宋_GB2312" w:cs="Times New Roman"/>
          <w:sz w:val="32"/>
          <w:szCs w:val="28"/>
          <w:lang w:val="en-US" w:eastAsia="zh-CN"/>
        </w:rPr>
        <w:t>（五）组织开展科普大篷车进校园活动。</w:t>
      </w:r>
      <w:r>
        <w:rPr>
          <w:rFonts w:hint="eastAsia" w:ascii="Times New Roman" w:hAnsi="Times New Roman" w:eastAsia="仿宋_GB2312" w:cs="Times New Roman"/>
          <w:sz w:val="32"/>
          <w:szCs w:val="28"/>
          <w:lang w:eastAsia="zh-CN"/>
        </w:rPr>
        <w:t>加大力度开展“科普大篷车进校园”活动，利用大篷车简捷便利的优势，将科普资源送进山区中小学校，到学校开展科普宣传、科普仪器展示、以及各类科普知识挂图展等，同时，赠送科普宣传小册、书刊等资料，与学校科技教育工作相结合，开展培训和演示，因地制宜提高学校科技教育活动质量。</w:t>
      </w:r>
    </w:p>
    <w:p>
      <w:pPr>
        <w:keepNext w:val="0"/>
        <w:keepLines w:val="0"/>
        <w:pageBreakBefore w:val="0"/>
        <w:widowControl w:val="0"/>
        <w:kinsoku/>
        <w:wordWrap/>
        <w:overflowPunct/>
        <w:topLinePunct w:val="0"/>
        <w:autoSpaceDE/>
        <w:autoSpaceDN/>
        <w:bidi w:val="0"/>
        <w:spacing w:before="0" w:beforeLines="0" w:after="0" w:afterLines="0" w:line="586" w:lineRule="exact"/>
        <w:ind w:right="0" w:rightChars="0" w:firstLine="640" w:firstLineChars="200"/>
        <w:jc w:val="left"/>
        <w:textAlignment w:val="auto"/>
        <w:outlineLvl w:val="9"/>
        <w:rPr>
          <w:rFonts w:hint="eastAsia" w:ascii="Times New Roman" w:hAnsi="Times New Roman" w:eastAsia="仿宋_GB2312" w:cs="Times New Roman"/>
          <w:sz w:val="32"/>
          <w:szCs w:val="28"/>
          <w:lang w:val="en-US" w:eastAsia="zh-CN"/>
        </w:rPr>
      </w:pPr>
      <w:r>
        <w:rPr>
          <w:rFonts w:hint="eastAsia" w:ascii="Times New Roman" w:hAnsi="Times New Roman" w:eastAsia="仿宋_GB2312" w:cs="Times New Roman"/>
          <w:sz w:val="32"/>
          <w:szCs w:val="28"/>
          <w:lang w:eastAsia="zh-CN"/>
        </w:rPr>
        <w:t>（六）组织开展</w:t>
      </w:r>
      <w:r>
        <w:rPr>
          <w:rFonts w:hint="eastAsia" w:ascii="Times New Roman" w:hAnsi="Times New Roman" w:eastAsia="仿宋_GB2312" w:cs="Times New Roman"/>
          <w:sz w:val="32"/>
          <w:szCs w:val="28"/>
          <w:lang w:val="en-US" w:eastAsia="zh-CN"/>
        </w:rPr>
        <w:t>2023年“乐业建家乡，行行出状元”职业教育科普专题活动。大力支持中职教育，宣传“乐业敬业，行行出状元”的职业教育正能量，在全市范围内开展职教科普专题活动，为中职学校开展公益科普活动与实验展示、专家讲座等活动，以实际行动支持职业教育发展。</w:t>
      </w:r>
    </w:p>
    <w:p>
      <w:pPr>
        <w:keepNext w:val="0"/>
        <w:keepLines w:val="0"/>
        <w:pageBreakBefore w:val="0"/>
        <w:widowControl w:val="0"/>
        <w:kinsoku/>
        <w:wordWrap/>
        <w:overflowPunct/>
        <w:topLinePunct w:val="0"/>
        <w:autoSpaceDE/>
        <w:autoSpaceDN/>
        <w:bidi w:val="0"/>
        <w:spacing w:before="0" w:beforeLines="0" w:after="0" w:afterLines="0" w:line="586" w:lineRule="exact"/>
        <w:ind w:right="0" w:rightChars="0" w:firstLine="640" w:firstLineChars="200"/>
        <w:jc w:val="left"/>
        <w:textAlignment w:val="auto"/>
        <w:outlineLvl w:val="9"/>
        <w:rPr>
          <w:rFonts w:hint="eastAsia" w:ascii="Times New Roman" w:hAnsi="Times New Roman" w:eastAsia="仿宋_GB2312" w:cs="Times New Roman"/>
          <w:sz w:val="32"/>
          <w:szCs w:val="28"/>
          <w:lang w:eastAsia="zh-CN"/>
        </w:rPr>
      </w:pPr>
      <w:r>
        <w:rPr>
          <w:rFonts w:hint="eastAsia" w:ascii="Times New Roman" w:hAnsi="Times New Roman" w:eastAsia="仿宋_GB2312" w:cs="Times New Roman"/>
          <w:sz w:val="32"/>
          <w:szCs w:val="28"/>
          <w:lang w:eastAsia="zh-CN"/>
        </w:rPr>
        <w:t>（七）组织开展科普传播公益活动。结合青少年科普重点和桂林市科普资源特色，开展丹霞地貌、地质考古、农业生态、漓江保护等公益性科普传播活动；结合各级各类科普教育基地组织专家进学校、科普研学等活动；与学会部联合开展“我为党旗添光彩”优秀科技工作者宣讲活动，通过科学家和科技工作者讲述自己的成长经历和介绍所研究领域的成果，传播勇于探索、甘于奉献的科学家精神；组织眼科专家进学校，举办爱眼护眼科普知识讲座，讲解眼球构造、近视眼发病原因、近视眼的防控措施、防控误区等知识，促进学生养成良好用眼习惯，增强学生爱眼护眼的自我保健意识，有效促进我市青少年近视防控工作。</w:t>
      </w:r>
    </w:p>
    <w:p>
      <w:pPr>
        <w:keepNext w:val="0"/>
        <w:keepLines w:val="0"/>
        <w:pageBreakBefore w:val="0"/>
        <w:widowControl w:val="0"/>
        <w:kinsoku/>
        <w:wordWrap/>
        <w:overflowPunct/>
        <w:topLinePunct w:val="0"/>
        <w:autoSpaceDE/>
        <w:autoSpaceDN/>
        <w:bidi w:val="0"/>
        <w:spacing w:before="0" w:beforeLines="0" w:after="0" w:afterLines="0" w:line="586" w:lineRule="exact"/>
        <w:ind w:right="0" w:rightChars="0" w:firstLine="640" w:firstLineChars="200"/>
        <w:jc w:val="left"/>
        <w:textAlignment w:val="auto"/>
        <w:outlineLvl w:val="9"/>
        <w:rPr>
          <w:rFonts w:hint="eastAsia" w:ascii="Times New Roman" w:hAnsi="Times New Roman" w:eastAsia="仿宋_GB2312" w:cs="Times New Roman"/>
          <w:sz w:val="32"/>
          <w:szCs w:val="28"/>
          <w:lang w:eastAsia="zh-CN"/>
        </w:rPr>
      </w:pPr>
    </w:p>
    <w:p>
      <w:pPr>
        <w:adjustRightInd w:val="0"/>
        <w:spacing w:line="560" w:lineRule="exact"/>
        <w:rPr>
          <w:rFonts w:eastAsia="黑体"/>
          <w:sz w:val="32"/>
          <w:szCs w:val="32"/>
        </w:rPr>
      </w:pPr>
      <w:r>
        <w:rPr>
          <w:rFonts w:hint="eastAsia" w:ascii="黑体" w:hAnsi="黑体" w:eastAsia="黑体"/>
          <w:sz w:val="32"/>
          <w:szCs w:val="32"/>
        </w:rPr>
        <w:t>附件</w:t>
      </w:r>
      <w:r>
        <w:rPr>
          <w:rFonts w:hint="default" w:ascii="Times New Roman" w:hAnsi="Times New Roman" w:eastAsia="黑体" w:cs="Times New Roman"/>
          <w:sz w:val="32"/>
          <w:szCs w:val="32"/>
        </w:rPr>
        <w:t>2</w:t>
      </w:r>
    </w:p>
    <w:p>
      <w:pPr>
        <w:adjustRightInd w:val="0"/>
        <w:spacing w:line="560" w:lineRule="exact"/>
        <w:rPr>
          <w:rFonts w:eastAsia="黑体"/>
          <w:sz w:val="32"/>
          <w:szCs w:val="32"/>
        </w:rPr>
      </w:pPr>
    </w:p>
    <w:p>
      <w:pPr>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广西未成年人科普演讲团专家</w:t>
      </w:r>
    </w:p>
    <w:p>
      <w:pPr>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及演讲专题简介</w:t>
      </w:r>
    </w:p>
    <w:p>
      <w:pPr>
        <w:spacing w:line="560" w:lineRule="exact"/>
        <w:jc w:val="center"/>
        <w:rPr>
          <w:rFonts w:ascii="楷体_GB2312" w:hAnsi="宋体" w:eastAsia="楷体_GB2312"/>
          <w:sz w:val="32"/>
          <w:szCs w:val="32"/>
        </w:rPr>
      </w:pPr>
      <w:r>
        <w:rPr>
          <w:rFonts w:hint="eastAsia" w:ascii="楷体_GB2312" w:hAnsi="宋体" w:eastAsia="楷体_GB2312"/>
          <w:sz w:val="32"/>
          <w:szCs w:val="32"/>
        </w:rPr>
        <w:t>（以姓氏笔画排序）</w:t>
      </w:r>
    </w:p>
    <w:p>
      <w:pPr>
        <w:spacing w:line="560" w:lineRule="exact"/>
        <w:jc w:val="center"/>
        <w:rPr>
          <w:rFonts w:ascii="楷体_GB2312" w:hAnsi="宋体" w:eastAsia="楷体_GB2312"/>
          <w:sz w:val="32"/>
          <w:szCs w:val="32"/>
        </w:rPr>
      </w:pPr>
    </w:p>
    <w:tbl>
      <w:tblPr>
        <w:tblStyle w:val="6"/>
        <w:tblW w:w="9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4531"/>
        <w:gridCol w:w="4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blHeader/>
          <w:jc w:val="center"/>
        </w:trPr>
        <w:tc>
          <w:tcPr>
            <w:tcW w:w="1276" w:type="dxa"/>
            <w:noWrap w:val="0"/>
            <w:vAlign w:val="center"/>
          </w:tcPr>
          <w:p>
            <w:pPr>
              <w:spacing w:line="400" w:lineRule="exact"/>
              <w:jc w:val="center"/>
              <w:rPr>
                <w:rFonts w:ascii="Times New Roman" w:hAnsi="Times New Roman" w:eastAsia="黑体"/>
                <w:bCs/>
                <w:color w:val="000000"/>
                <w:sz w:val="28"/>
                <w:szCs w:val="28"/>
              </w:rPr>
            </w:pPr>
            <w:r>
              <w:rPr>
                <w:rFonts w:ascii="Times New Roman" w:hAnsi="Times New Roman" w:eastAsia="黑体"/>
                <w:bCs/>
                <w:color w:val="000000"/>
                <w:sz w:val="28"/>
                <w:szCs w:val="28"/>
              </w:rPr>
              <w:t>专家</w:t>
            </w:r>
          </w:p>
        </w:tc>
        <w:tc>
          <w:tcPr>
            <w:tcW w:w="4531" w:type="dxa"/>
            <w:noWrap w:val="0"/>
            <w:vAlign w:val="center"/>
          </w:tcPr>
          <w:p>
            <w:pPr>
              <w:spacing w:line="400" w:lineRule="exact"/>
              <w:jc w:val="center"/>
              <w:rPr>
                <w:rFonts w:ascii="Times New Roman" w:hAnsi="Times New Roman" w:eastAsia="黑体"/>
                <w:bCs/>
                <w:color w:val="000000"/>
                <w:sz w:val="28"/>
                <w:szCs w:val="28"/>
              </w:rPr>
            </w:pPr>
            <w:r>
              <w:rPr>
                <w:rFonts w:ascii="Times New Roman" w:hAnsi="Times New Roman" w:eastAsia="黑体"/>
                <w:bCs/>
                <w:color w:val="000000"/>
                <w:sz w:val="28"/>
                <w:szCs w:val="28"/>
              </w:rPr>
              <w:t>个人简介</w:t>
            </w:r>
          </w:p>
        </w:tc>
        <w:tc>
          <w:tcPr>
            <w:tcW w:w="4182" w:type="dxa"/>
            <w:noWrap w:val="0"/>
            <w:vAlign w:val="center"/>
          </w:tcPr>
          <w:p>
            <w:pPr>
              <w:spacing w:line="400" w:lineRule="exact"/>
              <w:jc w:val="center"/>
              <w:rPr>
                <w:rFonts w:ascii="Times New Roman" w:hAnsi="Times New Roman" w:eastAsia="黑体"/>
                <w:bCs/>
                <w:color w:val="000000"/>
                <w:sz w:val="28"/>
                <w:szCs w:val="28"/>
              </w:rPr>
            </w:pPr>
            <w:r>
              <w:rPr>
                <w:rFonts w:ascii="Times New Roman" w:hAnsi="Times New Roman" w:eastAsia="黑体"/>
                <w:bCs/>
                <w:color w:val="000000"/>
                <w:sz w:val="28"/>
                <w:szCs w:val="28"/>
              </w:rPr>
              <w:t>演讲专题</w:t>
            </w:r>
          </w:p>
          <w:p>
            <w:pPr>
              <w:adjustRightInd w:val="0"/>
              <w:snapToGrid w:val="0"/>
              <w:spacing w:line="400" w:lineRule="exact"/>
              <w:rPr>
                <w:rFonts w:ascii="Times New Roman" w:hAnsi="Times New Roman" w:eastAsia="黑体"/>
                <w:bCs/>
                <w:color w:val="000000"/>
                <w:spacing w:val="-30"/>
                <w:w w:val="80"/>
                <w:sz w:val="24"/>
                <w:szCs w:val="24"/>
              </w:rPr>
            </w:pPr>
            <w:r>
              <w:rPr>
                <w:rFonts w:ascii="Times New Roman" w:hAnsi="Times New Roman" w:eastAsia="黑体"/>
                <w:color w:val="000000"/>
                <w:sz w:val="24"/>
                <w:szCs w:val="24"/>
              </w:rPr>
              <w:t>（未做特别标示的，中小学生均适合）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2" w:hRule="atLeast"/>
          <w:jc w:val="center"/>
        </w:trPr>
        <w:tc>
          <w:tcPr>
            <w:tcW w:w="1276" w:type="dxa"/>
            <w:noWrap w:val="0"/>
            <w:vAlign w:val="center"/>
          </w:tcPr>
          <w:p>
            <w:pPr>
              <w:adjustRightInd w:val="0"/>
              <w:snapToGrid w:val="0"/>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王  冈</w:t>
            </w:r>
          </w:p>
        </w:tc>
        <w:tc>
          <w:tcPr>
            <w:tcW w:w="4531" w:type="dxa"/>
            <w:noWrap w:val="0"/>
            <w:vAlign w:val="center"/>
          </w:tcPr>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pacing w:val="4"/>
                <w:sz w:val="28"/>
                <w:szCs w:val="28"/>
              </w:rPr>
              <w:t>南宁市第一中学通用技术学科教师，技术组教研组长。广西教育厅普通高中课程改革专家组成员，中国青少年科技辅导员协会高级辅导员。南宁市普通高中新课程新教材实</w:t>
            </w:r>
            <w:r>
              <w:rPr>
                <w:rFonts w:hint="eastAsia" w:ascii="仿宋_GB2312" w:hAnsi="Times New Roman" w:eastAsia="仿宋_GB2312"/>
                <w:color w:val="000000"/>
                <w:spacing w:val="4"/>
                <w:sz w:val="28"/>
                <w:szCs w:val="28"/>
              </w:rPr>
              <w:t>施“通用技术”学科教学</w:t>
            </w:r>
            <w:r>
              <w:rPr>
                <w:rFonts w:ascii="Times New Roman" w:hAnsi="Times New Roman" w:eastAsia="仿宋_GB2312"/>
                <w:color w:val="000000"/>
                <w:spacing w:val="4"/>
                <w:sz w:val="28"/>
                <w:szCs w:val="28"/>
              </w:rPr>
              <w:t>指导专家。长年开展青少年科技创新教育活动，指导学生开展创造发明等科技活动。从2002年起，他指导的学生在全国青少年科技创新大赛中获奖已超过20个。曾获得全国青少年科技创新大赛十佳优秀科技教师奖、中国科协创新人才培养项目优秀科技教师奖、广西青少年科技创新大赛杰出科技教师奖、广西优秀科技辅导员、南宁市先进工作者、南宁市第一届青年科技奖、南宁市教育局优秀共产党员等荣誉。</w:t>
            </w:r>
          </w:p>
        </w:tc>
        <w:tc>
          <w:tcPr>
            <w:tcW w:w="4182" w:type="dxa"/>
            <w:noWrap w:val="0"/>
            <w:vAlign w:val="center"/>
          </w:tcPr>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1.如何寻找创新课题</w:t>
            </w:r>
          </w:p>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2.青少年如何进行发明</w:t>
            </w:r>
          </w:p>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pacing w:val="4"/>
                <w:sz w:val="28"/>
                <w:szCs w:val="28"/>
              </w:rPr>
              <w:t>3.青少年如何撰写科技论文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5" w:hRule="atLeast"/>
          <w:jc w:val="center"/>
        </w:trPr>
        <w:tc>
          <w:tcPr>
            <w:tcW w:w="1276" w:type="dxa"/>
            <w:noWrap w:val="0"/>
            <w:vAlign w:val="center"/>
          </w:tcPr>
          <w:p>
            <w:pPr>
              <w:adjustRightInd w:val="0"/>
              <w:snapToGrid w:val="0"/>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韦明肯</w:t>
            </w:r>
          </w:p>
        </w:tc>
        <w:tc>
          <w:tcPr>
            <w:tcW w:w="4531" w:type="dxa"/>
            <w:noWrap w:val="0"/>
            <w:vAlign w:val="center"/>
          </w:tcPr>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武宣县教育系统中学高级教师。主要从事九年义务教育初中学段物理教学，常年主持物理教学和物理实验课题申报与研究，有6项区市两级课题完成结题，撰写论文30篇。2012年起参与青少年科技创新教育活动，涉足应用技术发明探索，多次荣获青少年科技创新大赛指导奖，有多项专利取得有效授权。</w:t>
            </w:r>
          </w:p>
        </w:tc>
        <w:tc>
          <w:tcPr>
            <w:tcW w:w="4182" w:type="dxa"/>
            <w:noWrap w:val="0"/>
            <w:vAlign w:val="center"/>
          </w:tcPr>
          <w:p>
            <w:pPr>
              <w:adjustRightInd w:val="0"/>
              <w:snapToGrid w:val="0"/>
              <w:spacing w:line="400" w:lineRule="exact"/>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1.发明实践是你成长</w:t>
            </w:r>
            <w:r>
              <w:rPr>
                <w:rFonts w:hint="eastAsia" w:ascii="仿宋_GB2312" w:hAnsi="Times New Roman" w:eastAsia="仿宋_GB2312"/>
                <w:color w:val="000000"/>
                <w:spacing w:val="-10"/>
                <w:sz w:val="28"/>
                <w:szCs w:val="28"/>
              </w:rPr>
              <w:t>的“捷径”（</w:t>
            </w:r>
            <w:r>
              <w:rPr>
                <w:rFonts w:ascii="Times New Roman" w:hAnsi="Times New Roman" w:eastAsia="仿宋_GB2312"/>
                <w:color w:val="000000"/>
                <w:spacing w:val="-10"/>
                <w:sz w:val="28"/>
                <w:szCs w:val="28"/>
              </w:rPr>
              <w:t>小学版）</w:t>
            </w:r>
          </w:p>
          <w:p>
            <w:pPr>
              <w:adjustRightInd w:val="0"/>
              <w:snapToGrid w:val="0"/>
              <w:spacing w:line="400" w:lineRule="exact"/>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2.走近发明家  迈进创新大门（中学版）</w:t>
            </w:r>
          </w:p>
          <w:p>
            <w:pPr>
              <w:adjustRightInd w:val="0"/>
              <w:snapToGrid w:val="0"/>
              <w:spacing w:line="400" w:lineRule="exact"/>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3.小发明与大安全（小学篇）</w:t>
            </w:r>
          </w:p>
          <w:p>
            <w:pPr>
              <w:adjustRightInd w:val="0"/>
              <w:snapToGrid w:val="0"/>
              <w:spacing w:line="400" w:lineRule="exact"/>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4.发明活动借力人工智能的建议（中学篇）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1276" w:type="dxa"/>
            <w:noWrap w:val="0"/>
            <w:vAlign w:val="center"/>
          </w:tcPr>
          <w:p>
            <w:pPr>
              <w:adjustRightInd w:val="0"/>
              <w:snapToGrid w:val="0"/>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甘海鸥</w:t>
            </w:r>
          </w:p>
        </w:tc>
        <w:tc>
          <w:tcPr>
            <w:tcW w:w="4531" w:type="dxa"/>
            <w:noWrap w:val="0"/>
            <w:vAlign w:val="center"/>
          </w:tcPr>
          <w:p>
            <w:pPr>
              <w:adjustRightInd w:val="0"/>
              <w:snapToGrid w:val="0"/>
              <w:spacing w:line="400" w:lineRule="exact"/>
              <w:rPr>
                <w:rFonts w:ascii="Times New Roman" w:hAnsi="Times New Roman" w:eastAsia="仿宋_GB2312"/>
                <w:color w:val="000000"/>
                <w:spacing w:val="4"/>
                <w:sz w:val="28"/>
                <w:szCs w:val="28"/>
              </w:rPr>
            </w:pPr>
          </w:p>
          <w:p>
            <w:pPr>
              <w:adjustRightInd w:val="0"/>
              <w:snapToGrid w:val="0"/>
              <w:spacing w:line="400" w:lineRule="exact"/>
              <w:rPr>
                <w:rFonts w:ascii="Times New Roman" w:hAnsi="Times New Roman" w:eastAsia="仿宋_GB2312"/>
                <w:color w:val="000000"/>
                <w:spacing w:val="4"/>
                <w:sz w:val="28"/>
                <w:szCs w:val="28"/>
              </w:rPr>
            </w:pPr>
          </w:p>
          <w:p>
            <w:pPr>
              <w:adjustRightInd w:val="0"/>
              <w:snapToGrid w:val="0"/>
              <w:spacing w:line="400" w:lineRule="exact"/>
              <w:rPr>
                <w:rFonts w:ascii="Times New Roman" w:hAnsi="Times New Roman" w:eastAsia="仿宋_GB2312"/>
                <w:color w:val="000000"/>
                <w:spacing w:val="4"/>
                <w:sz w:val="28"/>
                <w:szCs w:val="28"/>
              </w:rPr>
            </w:pPr>
          </w:p>
          <w:p>
            <w:pPr>
              <w:adjustRightInd w:val="0"/>
              <w:snapToGrid w:val="0"/>
              <w:spacing w:line="400" w:lineRule="exact"/>
              <w:rPr>
                <w:rFonts w:ascii="Times New Roman" w:hAnsi="Times New Roman" w:eastAsia="仿宋_GB2312"/>
                <w:color w:val="000000"/>
                <w:spacing w:val="4"/>
                <w:sz w:val="28"/>
                <w:szCs w:val="28"/>
              </w:rPr>
            </w:pPr>
          </w:p>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高级讲师，曾长期在广西青少年科技中心从事青少年科技创新教育活动的组织管理与科技教育培训等工作，对青少年科技创新活动、科技竞赛具有丰富经验。</w:t>
            </w:r>
          </w:p>
          <w:p>
            <w:pPr>
              <w:adjustRightInd w:val="0"/>
              <w:snapToGrid w:val="0"/>
              <w:spacing w:line="400" w:lineRule="exact"/>
              <w:rPr>
                <w:rFonts w:ascii="Times New Roman" w:hAnsi="Times New Roman" w:eastAsia="仿宋_GB2312"/>
                <w:color w:val="000000"/>
                <w:spacing w:val="4"/>
                <w:sz w:val="28"/>
                <w:szCs w:val="28"/>
              </w:rPr>
            </w:pPr>
          </w:p>
          <w:p>
            <w:pPr>
              <w:adjustRightInd w:val="0"/>
              <w:snapToGrid w:val="0"/>
              <w:spacing w:line="400" w:lineRule="exact"/>
              <w:rPr>
                <w:rFonts w:ascii="Times New Roman" w:hAnsi="Times New Roman" w:eastAsia="仿宋_GB2312"/>
                <w:color w:val="000000"/>
                <w:spacing w:val="4"/>
                <w:sz w:val="28"/>
                <w:szCs w:val="28"/>
              </w:rPr>
            </w:pPr>
          </w:p>
          <w:p>
            <w:pPr>
              <w:adjustRightInd w:val="0"/>
              <w:snapToGrid w:val="0"/>
              <w:spacing w:line="400" w:lineRule="exact"/>
              <w:rPr>
                <w:rFonts w:ascii="Times New Roman" w:hAnsi="Times New Roman" w:eastAsia="仿宋_GB2312"/>
                <w:color w:val="000000"/>
                <w:spacing w:val="4"/>
                <w:sz w:val="28"/>
                <w:szCs w:val="28"/>
              </w:rPr>
            </w:pPr>
          </w:p>
          <w:p>
            <w:pPr>
              <w:adjustRightInd w:val="0"/>
              <w:snapToGrid w:val="0"/>
              <w:spacing w:line="400" w:lineRule="exact"/>
              <w:rPr>
                <w:rFonts w:ascii="Times New Roman" w:hAnsi="Times New Roman" w:eastAsia="仿宋_GB2312"/>
                <w:color w:val="000000"/>
                <w:spacing w:val="4"/>
                <w:sz w:val="28"/>
                <w:szCs w:val="28"/>
              </w:rPr>
            </w:pPr>
          </w:p>
        </w:tc>
        <w:tc>
          <w:tcPr>
            <w:tcW w:w="4182" w:type="dxa"/>
            <w:noWrap w:val="0"/>
            <w:vAlign w:val="center"/>
          </w:tcPr>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1.放飞科技创新的梦想——中小学生科技创新竞赛活动介绍</w:t>
            </w:r>
          </w:p>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pacing w:val="4"/>
                <w:sz w:val="28"/>
                <w:szCs w:val="28"/>
              </w:rPr>
              <w:t>2.寻找身边的科学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9" w:hRule="atLeast"/>
          <w:jc w:val="center"/>
        </w:trPr>
        <w:tc>
          <w:tcPr>
            <w:tcW w:w="1276" w:type="dxa"/>
            <w:noWrap w:val="0"/>
            <w:vAlign w:val="center"/>
          </w:tcPr>
          <w:p>
            <w:pPr>
              <w:adjustRightInd w:val="0"/>
              <w:snapToGrid w:val="0"/>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古秋娥</w:t>
            </w:r>
          </w:p>
        </w:tc>
        <w:tc>
          <w:tcPr>
            <w:tcW w:w="4531" w:type="dxa"/>
            <w:noWrap w:val="0"/>
            <w:vAlign w:val="center"/>
          </w:tcPr>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pacing w:val="4"/>
                <w:sz w:val="28"/>
                <w:szCs w:val="28"/>
              </w:rPr>
              <w:t>广西疾病预防控制中心主任医师（教授），广西健康教育所原所长，《人民保健报》、《健康生活》原总编、广西亚健康研究会会长兼专家委员会主任委员、世界手法医学联合会常务副主席、中华国际传统医药会永远荣誉会长、顾问（香港）、广西抗衰老科学技术学会名誉会长、巴马长寿产业发展研究院长寿养生高级研究员、《蛇志》杂志社副主编。</w:t>
            </w:r>
          </w:p>
        </w:tc>
        <w:tc>
          <w:tcPr>
            <w:tcW w:w="4182" w:type="dxa"/>
            <w:noWrap w:val="0"/>
            <w:vAlign w:val="center"/>
          </w:tcPr>
          <w:p>
            <w:pPr>
              <w:adjustRightInd w:val="0"/>
              <w:snapToGrid w:val="0"/>
              <w:spacing w:line="400" w:lineRule="exact"/>
              <w:rPr>
                <w:rFonts w:hint="eastAsia" w:ascii="仿宋_GB2312" w:hAnsi="Times New Roman" w:eastAsia="仿宋_GB2312"/>
                <w:color w:val="000000"/>
                <w:spacing w:val="4"/>
                <w:sz w:val="28"/>
                <w:szCs w:val="28"/>
              </w:rPr>
            </w:pPr>
            <w:r>
              <w:rPr>
                <w:rFonts w:ascii="Times New Roman" w:hAnsi="Times New Roman" w:eastAsia="仿宋_GB2312"/>
                <w:color w:val="000000"/>
                <w:spacing w:val="4"/>
                <w:sz w:val="28"/>
                <w:szCs w:val="28"/>
              </w:rPr>
              <w:t>1.</w:t>
            </w:r>
            <w:r>
              <w:rPr>
                <w:rFonts w:hint="eastAsia" w:ascii="仿宋_GB2312" w:hAnsi="Times New Roman" w:eastAsia="仿宋_GB2312"/>
                <w:color w:val="000000"/>
                <w:spacing w:val="4"/>
                <w:sz w:val="28"/>
                <w:szCs w:val="28"/>
              </w:rPr>
              <w:t>“免疫力与健康”（成人版、学生版）</w:t>
            </w:r>
          </w:p>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2.您害怕生病吗？——爱护健康从小做起（小学）</w:t>
            </w:r>
          </w:p>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3.</w:t>
            </w:r>
            <w:r>
              <w:rPr>
                <w:rFonts w:hint="eastAsia" w:ascii="仿宋_GB2312" w:hAnsi="Times New Roman" w:eastAsia="仿宋_GB2312"/>
                <w:color w:val="000000"/>
                <w:spacing w:val="4"/>
                <w:sz w:val="28"/>
                <w:szCs w:val="28"/>
              </w:rPr>
              <w:t>“低碳”生活方</w:t>
            </w:r>
            <w:r>
              <w:rPr>
                <w:rFonts w:ascii="Times New Roman" w:hAnsi="Times New Roman" w:eastAsia="仿宋_GB2312"/>
                <w:color w:val="000000"/>
                <w:spacing w:val="4"/>
                <w:sz w:val="28"/>
                <w:szCs w:val="28"/>
              </w:rPr>
              <w:t>式与健康</w:t>
            </w:r>
          </w:p>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4.</w:t>
            </w:r>
            <w:r>
              <w:rPr>
                <w:rFonts w:hint="eastAsia" w:ascii="仿宋_GB2312" w:hAnsi="Times New Roman" w:eastAsia="仿宋_GB2312"/>
                <w:color w:val="000000"/>
                <w:spacing w:val="4"/>
                <w:sz w:val="28"/>
                <w:szCs w:val="28"/>
              </w:rPr>
              <w:t>“亚健康”：生命的“隐形杀手”</w:t>
            </w:r>
            <w:r>
              <w:rPr>
                <w:rFonts w:ascii="Times New Roman" w:hAnsi="Times New Roman" w:eastAsia="仿宋_GB2312"/>
                <w:color w:val="000000"/>
                <w:spacing w:val="4"/>
                <w:sz w:val="28"/>
                <w:szCs w:val="28"/>
              </w:rPr>
              <w:t>——走出亚健康，生命更精彩（成人版、学生版）</w:t>
            </w:r>
          </w:p>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5.您知道哪些病会传染吗？——常见传染病的预防</w:t>
            </w:r>
          </w:p>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6.精彩人生之科学家故事系列——茅以升（中学）</w:t>
            </w:r>
          </w:p>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7.青春期的情绪管理与学习（中学）</w:t>
            </w:r>
          </w:p>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8.活在爱中的秘诀——爱与健康（中学）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1" w:hRule="atLeast"/>
          <w:jc w:val="center"/>
        </w:trPr>
        <w:tc>
          <w:tcPr>
            <w:tcW w:w="1276" w:type="dxa"/>
            <w:noWrap w:val="0"/>
            <w:vAlign w:val="center"/>
          </w:tcPr>
          <w:p>
            <w:pPr>
              <w:adjustRightInd w:val="0"/>
              <w:snapToGrid w:val="0"/>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龙安明</w:t>
            </w:r>
          </w:p>
        </w:tc>
        <w:tc>
          <w:tcPr>
            <w:tcW w:w="4531" w:type="dxa"/>
            <w:noWrap w:val="0"/>
            <w:vAlign w:val="center"/>
          </w:tcPr>
          <w:p>
            <w:pPr>
              <w:adjustRightInd w:val="0"/>
              <w:snapToGrid w:val="0"/>
              <w:spacing w:line="400" w:lineRule="exact"/>
              <w:rPr>
                <w:rFonts w:ascii="Times New Roman" w:hAnsi="Times New Roman" w:eastAsia="仿宋_GB2312"/>
                <w:color w:val="000000"/>
                <w:spacing w:val="4"/>
                <w:sz w:val="28"/>
                <w:szCs w:val="28"/>
              </w:rPr>
            </w:pPr>
          </w:p>
          <w:p>
            <w:pPr>
              <w:adjustRightInd w:val="0"/>
              <w:snapToGrid w:val="0"/>
              <w:spacing w:line="400" w:lineRule="exact"/>
              <w:rPr>
                <w:rFonts w:ascii="Times New Roman" w:hAnsi="Times New Roman" w:eastAsia="仿宋_GB2312"/>
                <w:color w:val="000000"/>
                <w:spacing w:val="4"/>
                <w:sz w:val="28"/>
                <w:szCs w:val="28"/>
              </w:rPr>
            </w:pPr>
          </w:p>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广西地震局原巡视员，北京大学地球物理系毕业，高级工程师。曾从事工程地震、地震监测预报和计划财务等工作；曾分管计划财务、地震监测预报、地震应急和应急保障中心；完成多项科研课题，在公开学术刊物上发表数十篇论文和译文。现为广西地震局科普传播师。</w:t>
            </w:r>
          </w:p>
          <w:p>
            <w:pPr>
              <w:adjustRightInd w:val="0"/>
              <w:snapToGrid w:val="0"/>
              <w:spacing w:line="400" w:lineRule="exact"/>
              <w:rPr>
                <w:rFonts w:ascii="Times New Roman" w:hAnsi="Times New Roman" w:eastAsia="仿宋_GB2312"/>
                <w:color w:val="000000"/>
                <w:sz w:val="28"/>
                <w:szCs w:val="28"/>
              </w:rPr>
            </w:pPr>
          </w:p>
          <w:p>
            <w:pPr>
              <w:adjustRightInd w:val="0"/>
              <w:snapToGrid w:val="0"/>
              <w:spacing w:line="400" w:lineRule="exact"/>
              <w:rPr>
                <w:rFonts w:ascii="Times New Roman" w:hAnsi="Times New Roman" w:eastAsia="仿宋_GB2312"/>
                <w:color w:val="000000"/>
                <w:sz w:val="28"/>
                <w:szCs w:val="28"/>
              </w:rPr>
            </w:pPr>
          </w:p>
        </w:tc>
        <w:tc>
          <w:tcPr>
            <w:tcW w:w="4182" w:type="dxa"/>
            <w:noWrap w:val="0"/>
            <w:vAlign w:val="center"/>
          </w:tcPr>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bCs/>
                <w:color w:val="000000"/>
                <w:sz w:val="28"/>
                <w:szCs w:val="28"/>
              </w:rPr>
              <w:t>你作好地震应急准备了吗?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jc w:val="center"/>
        </w:trPr>
        <w:tc>
          <w:tcPr>
            <w:tcW w:w="1276" w:type="dxa"/>
            <w:noWrap w:val="0"/>
            <w:vAlign w:val="center"/>
          </w:tcPr>
          <w:p>
            <w:pPr>
              <w:adjustRightInd w:val="0"/>
              <w:snapToGrid w:val="0"/>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刘世军</w:t>
            </w:r>
          </w:p>
        </w:tc>
        <w:tc>
          <w:tcPr>
            <w:tcW w:w="4531" w:type="dxa"/>
            <w:noWrap w:val="0"/>
            <w:vAlign w:val="center"/>
          </w:tcPr>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z w:val="28"/>
                <w:szCs w:val="28"/>
              </w:rPr>
              <w:t>广西师范大学副教授，现出版著作有《中国民间美术》《中国工艺美术史》《中外美术欣赏》，并在核心刊物发表10多篇论文。研究方向有民间工艺美术、非物质文化遗产保护。</w:t>
            </w:r>
          </w:p>
        </w:tc>
        <w:tc>
          <w:tcPr>
            <w:tcW w:w="4182" w:type="dxa"/>
            <w:noWrap w:val="0"/>
            <w:vAlign w:val="center"/>
          </w:tcPr>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pacing w:val="4"/>
                <w:sz w:val="28"/>
                <w:szCs w:val="28"/>
              </w:rPr>
              <w:t>科学与人性之美——文艺复兴艺术欣赏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jc w:val="center"/>
        </w:trPr>
        <w:tc>
          <w:tcPr>
            <w:tcW w:w="1276" w:type="dxa"/>
            <w:noWrap w:val="0"/>
            <w:vAlign w:val="center"/>
          </w:tcPr>
          <w:p>
            <w:pPr>
              <w:adjustRightInd w:val="0"/>
              <w:snapToGrid w:val="0"/>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刘仲桂</w:t>
            </w:r>
          </w:p>
        </w:tc>
        <w:tc>
          <w:tcPr>
            <w:tcW w:w="4531" w:type="dxa"/>
            <w:noWrap w:val="0"/>
            <w:vAlign w:val="center"/>
          </w:tcPr>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z w:val="28"/>
                <w:szCs w:val="28"/>
              </w:rPr>
              <w:t>广西水利厅原副总工程师，教授级高级工程师，工学硕士，广西有突出贡献科技人员，《广西通志·水利志》主编。</w:t>
            </w:r>
          </w:p>
        </w:tc>
        <w:tc>
          <w:tcPr>
            <w:tcW w:w="4182" w:type="dxa"/>
            <w:noWrap w:val="0"/>
            <w:vAlign w:val="center"/>
          </w:tcPr>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1.珍惜水资源 科学用电 科学节水</w:t>
            </w:r>
          </w:p>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2.精彩的水科学世界——知水节水,爱水乐水</w:t>
            </w:r>
          </w:p>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pacing w:val="4"/>
                <w:sz w:val="28"/>
                <w:szCs w:val="28"/>
              </w:rPr>
              <w:t>3.低碳能源与低碳生活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1276" w:type="dxa"/>
            <w:noWrap w:val="0"/>
            <w:vAlign w:val="center"/>
          </w:tcPr>
          <w:p>
            <w:pPr>
              <w:adjustRightInd w:val="0"/>
              <w:snapToGrid w:val="0"/>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李学森</w:t>
            </w:r>
          </w:p>
        </w:tc>
        <w:tc>
          <w:tcPr>
            <w:tcW w:w="4531" w:type="dxa"/>
            <w:noWrap w:val="0"/>
            <w:vAlign w:val="center"/>
          </w:tcPr>
          <w:p>
            <w:pPr>
              <w:adjustRightInd w:val="0"/>
              <w:snapToGrid w:val="0"/>
              <w:spacing w:line="400" w:lineRule="exact"/>
              <w:rPr>
                <w:rFonts w:ascii="Times New Roman" w:hAnsi="Times New Roman" w:eastAsia="仿宋_GB2312"/>
                <w:color w:val="000000"/>
                <w:spacing w:val="-2"/>
                <w:sz w:val="28"/>
                <w:szCs w:val="28"/>
              </w:rPr>
            </w:pPr>
            <w:r>
              <w:rPr>
                <w:rFonts w:ascii="Times New Roman" w:hAnsi="Times New Roman" w:eastAsia="仿宋_GB2312"/>
                <w:color w:val="000000"/>
                <w:spacing w:val="-2"/>
                <w:sz w:val="28"/>
                <w:szCs w:val="28"/>
              </w:rPr>
              <w:t>桂林理工大学地质博物馆专家，中国地质学会地学科普研学导师，教授，2001年毕业于西北大学地质学系，获工学博士学位。2018年3月，乘坐美国乔迪斯·决心号科学考察船，赴新西兰参加IODP 375航次Hikurangi俯冲带地震慢滑移事件的大洋钻探。2019年9月，赴德国Bremen University海洋地球物理研究中心做访问学者。2021年6月，乘坐中科院海洋</w:t>
            </w:r>
            <w:r>
              <w:rPr>
                <w:rFonts w:hint="eastAsia" w:ascii="仿宋_GB2312" w:hAnsi="Times New Roman" w:eastAsia="仿宋_GB2312"/>
                <w:color w:val="000000"/>
                <w:spacing w:val="-2"/>
                <w:sz w:val="28"/>
                <w:szCs w:val="28"/>
              </w:rPr>
              <w:t>所“科学号”科考</w:t>
            </w:r>
            <w:r>
              <w:rPr>
                <w:rFonts w:ascii="Times New Roman" w:hAnsi="Times New Roman" w:eastAsia="仿宋_GB2312"/>
                <w:color w:val="000000"/>
                <w:spacing w:val="-2"/>
                <w:sz w:val="28"/>
                <w:szCs w:val="28"/>
              </w:rPr>
              <w:t>船，赴中国南海东沙群岛海域参加南海冷泉共享航次。现阶段主要致力于海洋沉积物古地磁及环境磁学研究，主持国家自然科学基金项目2项，以第一作者发表学术论文10余篇。</w:t>
            </w:r>
          </w:p>
        </w:tc>
        <w:tc>
          <w:tcPr>
            <w:tcW w:w="4182" w:type="dxa"/>
            <w:noWrap w:val="0"/>
            <w:vAlign w:val="center"/>
          </w:tcPr>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1.海底针灸：IODP375航次大洋钻探科考（高中）</w:t>
            </w:r>
          </w:p>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2.深海探秘：中国南海冷泉科考经历（初中）</w:t>
            </w:r>
          </w:p>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pacing w:val="4"/>
                <w:sz w:val="28"/>
                <w:szCs w:val="28"/>
              </w:rPr>
              <w:t>3.海底奇遇记：中国南海冷泉科考经历（小学）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2" w:hRule="atLeast"/>
          <w:jc w:val="center"/>
        </w:trPr>
        <w:tc>
          <w:tcPr>
            <w:tcW w:w="1276" w:type="dxa"/>
            <w:noWrap w:val="0"/>
            <w:vAlign w:val="center"/>
          </w:tcPr>
          <w:p>
            <w:pPr>
              <w:adjustRightInd w:val="0"/>
              <w:snapToGrid w:val="0"/>
              <w:spacing w:line="400" w:lineRule="exact"/>
              <w:jc w:val="center"/>
              <w:rPr>
                <w:rFonts w:ascii="Times New Roman" w:hAnsi="Times New Roman" w:eastAsia="仿宋_GB2312"/>
                <w:sz w:val="28"/>
                <w:szCs w:val="28"/>
              </w:rPr>
            </w:pPr>
            <w:r>
              <w:rPr>
                <w:rFonts w:ascii="Times New Roman" w:hAnsi="Times New Roman" w:eastAsia="仿宋_GB2312"/>
                <w:sz w:val="28"/>
                <w:szCs w:val="28"/>
              </w:rPr>
              <w:t>李静锋</w:t>
            </w:r>
          </w:p>
        </w:tc>
        <w:tc>
          <w:tcPr>
            <w:tcW w:w="4531" w:type="dxa"/>
            <w:noWrap w:val="0"/>
            <w:vAlign w:val="center"/>
          </w:tcPr>
          <w:p>
            <w:pPr>
              <w:adjustRightInd w:val="0"/>
              <w:snapToGrid w:val="0"/>
              <w:spacing w:line="400" w:lineRule="exact"/>
              <w:rPr>
                <w:rFonts w:ascii="Times New Roman" w:hAnsi="Times New Roman" w:eastAsia="仿宋_GB2312"/>
                <w:spacing w:val="-2"/>
                <w:sz w:val="28"/>
                <w:szCs w:val="28"/>
              </w:rPr>
            </w:pPr>
            <w:r>
              <w:rPr>
                <w:rFonts w:ascii="Times New Roman" w:hAnsi="Times New Roman" w:eastAsia="仿宋_GB2312"/>
                <w:spacing w:val="-2"/>
                <w:sz w:val="28"/>
                <w:szCs w:val="28"/>
              </w:rPr>
              <w:t>广西区气象局观测与网络处处长。2013年12月—2014年12月作为第30次南极科学考察长城站越冬队员在长城站进行为期一年的科考工作。</w:t>
            </w:r>
          </w:p>
        </w:tc>
        <w:tc>
          <w:tcPr>
            <w:tcW w:w="4182" w:type="dxa"/>
            <w:noWrap w:val="0"/>
            <w:vAlign w:val="center"/>
          </w:tcPr>
          <w:p>
            <w:pPr>
              <w:adjustRightInd w:val="0"/>
              <w:snapToGrid w:val="0"/>
              <w:spacing w:line="400" w:lineRule="exact"/>
              <w:rPr>
                <w:rFonts w:ascii="Times New Roman" w:hAnsi="Times New Roman" w:eastAsia="仿宋_GB2312"/>
                <w:sz w:val="28"/>
                <w:szCs w:val="28"/>
              </w:rPr>
            </w:pPr>
            <w:r>
              <w:rPr>
                <w:rFonts w:ascii="Times New Roman" w:hAnsi="Times New Roman" w:eastAsia="仿宋_GB2312"/>
                <w:sz w:val="28"/>
                <w:szCs w:val="28"/>
              </w:rPr>
              <w:t>南极科考趣谈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9" w:hRule="atLeast"/>
          <w:jc w:val="center"/>
        </w:trPr>
        <w:tc>
          <w:tcPr>
            <w:tcW w:w="1276" w:type="dxa"/>
            <w:noWrap w:val="0"/>
            <w:vAlign w:val="center"/>
          </w:tcPr>
          <w:p>
            <w:pPr>
              <w:adjustRightInd w:val="0"/>
              <w:snapToGrid w:val="0"/>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杨春成</w:t>
            </w:r>
          </w:p>
        </w:tc>
        <w:tc>
          <w:tcPr>
            <w:tcW w:w="4531" w:type="dxa"/>
            <w:noWrap w:val="0"/>
            <w:vAlign w:val="center"/>
          </w:tcPr>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z w:val="28"/>
                <w:szCs w:val="28"/>
              </w:rPr>
              <w:t>南宁市教育科学研究所原副所长，中国家庭教育百名公益人物、知名家庭教育专家、全国家庭教育工作先进集体、春成家教讲堂创建人。</w:t>
            </w:r>
          </w:p>
        </w:tc>
        <w:tc>
          <w:tcPr>
            <w:tcW w:w="4182" w:type="dxa"/>
            <w:noWrap w:val="0"/>
            <w:vAlign w:val="center"/>
          </w:tcPr>
          <w:p>
            <w:pPr>
              <w:adjustRightInd w:val="0"/>
              <w:snapToGrid w:val="0"/>
              <w:spacing w:line="400" w:lineRule="exact"/>
              <w:rPr>
                <w:rFonts w:ascii="Times New Roman" w:hAnsi="Times New Roman" w:eastAsia="仿宋_GB2312"/>
                <w:color w:val="000000"/>
                <w:spacing w:val="-8"/>
                <w:sz w:val="28"/>
                <w:szCs w:val="28"/>
              </w:rPr>
            </w:pPr>
            <w:r>
              <w:rPr>
                <w:rFonts w:ascii="Times New Roman" w:hAnsi="Times New Roman" w:eastAsia="仿宋_GB2312"/>
                <w:color w:val="000000"/>
                <w:spacing w:val="-8"/>
                <w:sz w:val="28"/>
                <w:szCs w:val="28"/>
              </w:rPr>
              <w:t>1.双减和五项管理之下的家庭教育</w:t>
            </w:r>
          </w:p>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2.双减之下扎扎实实做好孩子养成教育</w:t>
            </w:r>
          </w:p>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3.双减之下要不要抓孩子学习</w:t>
            </w:r>
          </w:p>
          <w:p>
            <w:pPr>
              <w:adjustRightInd w:val="0"/>
              <w:snapToGrid w:val="0"/>
              <w:spacing w:line="400" w:lineRule="exact"/>
              <w:rPr>
                <w:rFonts w:ascii="Times New Roman" w:hAnsi="Times New Roman" w:eastAsia="仿宋_GB2312"/>
                <w:color w:val="000000"/>
                <w:spacing w:val="-8"/>
                <w:sz w:val="28"/>
                <w:szCs w:val="28"/>
              </w:rPr>
            </w:pPr>
            <w:r>
              <w:rPr>
                <w:rFonts w:ascii="Times New Roman" w:hAnsi="Times New Roman" w:eastAsia="仿宋_GB2312"/>
                <w:color w:val="000000"/>
                <w:spacing w:val="-8"/>
                <w:sz w:val="28"/>
                <w:szCs w:val="28"/>
              </w:rPr>
              <w:t>4.减负背景下学前的学习习惯养成</w:t>
            </w:r>
          </w:p>
          <w:p>
            <w:pPr>
              <w:adjustRightInd w:val="0"/>
              <w:snapToGrid w:val="0"/>
              <w:spacing w:line="400" w:lineRule="exact"/>
              <w:rPr>
                <w:rFonts w:ascii="Times New Roman" w:hAnsi="Times New Roman" w:eastAsia="仿宋_GB2312"/>
                <w:color w:val="000000"/>
                <w:spacing w:val="-10"/>
                <w:sz w:val="28"/>
                <w:szCs w:val="28"/>
              </w:rPr>
            </w:pPr>
            <w:r>
              <w:rPr>
                <w:rFonts w:ascii="Times New Roman" w:hAnsi="Times New Roman" w:eastAsia="仿宋_GB2312"/>
                <w:color w:val="000000"/>
                <w:spacing w:val="4"/>
                <w:sz w:val="28"/>
                <w:szCs w:val="28"/>
              </w:rPr>
              <w:t>5.双减政策背景下学校减负提质增效的实操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2" w:hRule="atLeast"/>
          <w:jc w:val="center"/>
        </w:trPr>
        <w:tc>
          <w:tcPr>
            <w:tcW w:w="1276" w:type="dxa"/>
            <w:noWrap w:val="0"/>
            <w:vAlign w:val="center"/>
          </w:tcPr>
          <w:p>
            <w:pPr>
              <w:adjustRightInd w:val="0"/>
              <w:snapToGrid w:val="0"/>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杨  剑</w:t>
            </w:r>
          </w:p>
        </w:tc>
        <w:tc>
          <w:tcPr>
            <w:tcW w:w="4531" w:type="dxa"/>
            <w:noWrap w:val="0"/>
            <w:vAlign w:val="center"/>
          </w:tcPr>
          <w:p>
            <w:pPr>
              <w:adjustRightInd w:val="0"/>
              <w:snapToGrid w:val="0"/>
              <w:spacing w:line="400" w:lineRule="exact"/>
              <w:rPr>
                <w:rFonts w:ascii="Times New Roman" w:hAnsi="Times New Roman" w:eastAsia="仿宋_GB2312"/>
                <w:color w:val="000000"/>
                <w:spacing w:val="-2"/>
                <w:sz w:val="28"/>
                <w:szCs w:val="28"/>
              </w:rPr>
            </w:pPr>
            <w:r>
              <w:rPr>
                <w:rFonts w:ascii="Times New Roman" w:hAnsi="Times New Roman" w:eastAsia="仿宋_GB2312"/>
                <w:color w:val="000000"/>
                <w:spacing w:val="-2"/>
                <w:sz w:val="28"/>
                <w:szCs w:val="28"/>
              </w:rPr>
              <w:t>2004年毕业于云南大学生物科学专业，2009在中国科学院院昆明动物研究所获博士学位。主持国家自然科学基金2项，省自然科学基金2项；主持横向项目8项；发表研究论文30余篇，其中SCI论文20篇；参与完成专著2部，其中《广西洞穴鱼类》为主要完成人；参与完成环保部标准1个；申请发明专利2项。</w:t>
            </w:r>
          </w:p>
        </w:tc>
        <w:tc>
          <w:tcPr>
            <w:tcW w:w="4182" w:type="dxa"/>
            <w:noWrap w:val="0"/>
            <w:vAlign w:val="center"/>
          </w:tcPr>
          <w:p>
            <w:pPr>
              <w:adjustRightInd w:val="0"/>
              <w:snapToGrid w:val="0"/>
              <w:spacing w:line="38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广西洞穴鱼类多样性与保护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1276" w:type="dxa"/>
            <w:noWrap w:val="0"/>
            <w:vAlign w:val="center"/>
          </w:tcPr>
          <w:p>
            <w:pPr>
              <w:adjustRightInd w:val="0"/>
              <w:snapToGrid w:val="0"/>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吴  双</w:t>
            </w:r>
          </w:p>
        </w:tc>
        <w:tc>
          <w:tcPr>
            <w:tcW w:w="4531" w:type="dxa"/>
            <w:noWrap w:val="0"/>
            <w:vAlign w:val="center"/>
          </w:tcPr>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研究馆员，高级工程师，“科普中国”专家，广西科普专家团成员，中国科普作家协会理事。</w:t>
            </w:r>
          </w:p>
        </w:tc>
        <w:tc>
          <w:tcPr>
            <w:tcW w:w="4182" w:type="dxa"/>
            <w:noWrap w:val="0"/>
            <w:vAlign w:val="center"/>
          </w:tcPr>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1.植物寻趣（中学）</w:t>
            </w:r>
          </w:p>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2.吃肉的植物（小学）</w:t>
            </w:r>
          </w:p>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3.植物的变态</w:t>
            </w:r>
          </w:p>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4.神奇植物在水一方</w:t>
            </w:r>
          </w:p>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pacing w:val="4"/>
                <w:sz w:val="28"/>
                <w:szCs w:val="28"/>
              </w:rPr>
              <w:t>5.自然笔记与科普写作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jc w:val="center"/>
        </w:trPr>
        <w:tc>
          <w:tcPr>
            <w:tcW w:w="1276" w:type="dxa"/>
            <w:noWrap w:val="0"/>
            <w:vAlign w:val="center"/>
          </w:tcPr>
          <w:p>
            <w:pPr>
              <w:adjustRightInd w:val="0"/>
              <w:snapToGrid w:val="0"/>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吴尚成</w:t>
            </w:r>
          </w:p>
        </w:tc>
        <w:tc>
          <w:tcPr>
            <w:tcW w:w="4531" w:type="dxa"/>
            <w:noWrap w:val="0"/>
            <w:vAlign w:val="center"/>
          </w:tcPr>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广西老科学技术工作者协会副秘书长、广西老科学技术工作者协会科普与咨询委员会副主任、原广西医科大学副教授。</w:t>
            </w:r>
          </w:p>
        </w:tc>
        <w:tc>
          <w:tcPr>
            <w:tcW w:w="4182" w:type="dxa"/>
            <w:noWrap w:val="0"/>
            <w:vAlign w:val="center"/>
          </w:tcPr>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pacing w:val="4"/>
                <w:sz w:val="28"/>
                <w:szCs w:val="28"/>
              </w:rPr>
              <w:t>知恩、感恩、报恩，与爱同行（一个新生命的诞生）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3" w:hRule="atLeast"/>
          <w:jc w:val="center"/>
        </w:trPr>
        <w:tc>
          <w:tcPr>
            <w:tcW w:w="1276" w:type="dxa"/>
            <w:noWrap w:val="0"/>
            <w:vAlign w:val="center"/>
          </w:tcPr>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余  方</w:t>
            </w:r>
          </w:p>
        </w:tc>
        <w:tc>
          <w:tcPr>
            <w:tcW w:w="4531" w:type="dxa"/>
            <w:noWrap w:val="0"/>
            <w:vAlign w:val="center"/>
          </w:tcPr>
          <w:p>
            <w:pPr>
              <w:adjustRightInd w:val="0"/>
              <w:snapToGrid w:val="0"/>
              <w:spacing w:line="380" w:lineRule="exact"/>
              <w:rPr>
                <w:rFonts w:ascii="Times New Roman" w:hAnsi="Times New Roman" w:eastAsia="仿宋_GB2312"/>
                <w:color w:val="000000"/>
                <w:spacing w:val="-6"/>
                <w:sz w:val="28"/>
                <w:szCs w:val="28"/>
              </w:rPr>
            </w:pPr>
            <w:r>
              <w:rPr>
                <w:rFonts w:ascii="Times New Roman" w:hAnsi="Times New Roman" w:eastAsia="仿宋_GB2312"/>
                <w:color w:val="000000"/>
                <w:spacing w:val="-6"/>
                <w:sz w:val="28"/>
                <w:szCs w:val="28"/>
              </w:rPr>
              <w:t>曾任广西中医药大学基础医学院医学心理学教研室主任，第一届世界中医药学会联合会中医心理学分会理事。第三、四届广西心理卫生协会常务理事及专家工作委员会副主任，广西大学生心理健康工作委员会专家，广西心理卫生协会注册心理督导师，教授。长期从事医学心理学教育及临床工作。主编、副主编、参编《医护心理学》、《医学心理学》等高校教材近十本。经常受邀为大中小学、企事业单位及政府各部门进行心理健康方面的讲座，有超百场在各地市举办讲座的经验，并多次带队在各地发生危机事件的学校、企业、消防队、社区等进行危机干预。退休后在广西中医药大学护理学院承办的广西重阳老年公寓担任心理顾问9年，多次举办老年心理健康等方面的公益讲座。</w:t>
            </w:r>
          </w:p>
        </w:tc>
        <w:tc>
          <w:tcPr>
            <w:tcW w:w="4182" w:type="dxa"/>
            <w:noWrap w:val="0"/>
            <w:vAlign w:val="center"/>
          </w:tcPr>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1.睡眠与情绪管理</w:t>
            </w:r>
          </w:p>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2.学会与压力共舞</w:t>
            </w:r>
          </w:p>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3.在压力场中重塑自我</w:t>
            </w:r>
          </w:p>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4.心理素质的自我塑造</w:t>
            </w:r>
          </w:p>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pacing w:val="4"/>
                <w:sz w:val="28"/>
                <w:szCs w:val="28"/>
              </w:rPr>
              <w:t>5.常见不良情绪的识别与调适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0" w:hRule="atLeast"/>
          <w:jc w:val="center"/>
        </w:trPr>
        <w:tc>
          <w:tcPr>
            <w:tcW w:w="1276" w:type="dxa"/>
            <w:noWrap w:val="0"/>
            <w:vAlign w:val="center"/>
          </w:tcPr>
          <w:p>
            <w:pPr>
              <w:adjustRightInd w:val="0"/>
              <w:snapToGrid w:val="0"/>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宋  晖</w:t>
            </w:r>
          </w:p>
        </w:tc>
        <w:tc>
          <w:tcPr>
            <w:tcW w:w="4531" w:type="dxa"/>
            <w:noWrap w:val="0"/>
            <w:vAlign w:val="center"/>
          </w:tcPr>
          <w:p>
            <w:pPr>
              <w:adjustRightInd w:val="0"/>
              <w:snapToGrid w:val="0"/>
              <w:spacing w:line="38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南宁市第二中学通用技术高级教师。曾获全国青少年科技创新大赛科技辅导员创新成果竞赛项目一等奖，全国优秀自制教具大赛三等奖，第十四届全国普通高中通用技术实验工作研讨会教师教学技能展示活动一等奖,广西教学成果二等奖，曾获市组织部、科协所颁发的南宁市第二届青年科技奖，以及全国自制教具能手、南宁最美科技工作者、广西优秀科技辅导员称号。个人及辅导学生所做的多项创新设计作品获得国家专利。</w:t>
            </w:r>
          </w:p>
        </w:tc>
        <w:tc>
          <w:tcPr>
            <w:tcW w:w="4182" w:type="dxa"/>
            <w:noWrap w:val="0"/>
            <w:vAlign w:val="center"/>
          </w:tcPr>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1.知识产权与创造发明</w:t>
            </w:r>
          </w:p>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pacing w:val="4"/>
                <w:sz w:val="28"/>
                <w:szCs w:val="28"/>
              </w:rPr>
              <w:t>2.如何做好发明创造工作——发明创造的一般步骤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1" w:hRule="atLeast"/>
          <w:jc w:val="center"/>
        </w:trPr>
        <w:tc>
          <w:tcPr>
            <w:tcW w:w="1276" w:type="dxa"/>
            <w:noWrap w:val="0"/>
            <w:vAlign w:val="center"/>
          </w:tcPr>
          <w:p>
            <w:pPr>
              <w:adjustRightInd w:val="0"/>
              <w:snapToGrid w:val="0"/>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张小军</w:t>
            </w:r>
          </w:p>
        </w:tc>
        <w:tc>
          <w:tcPr>
            <w:tcW w:w="4531" w:type="dxa"/>
            <w:noWrap w:val="0"/>
            <w:vAlign w:val="center"/>
          </w:tcPr>
          <w:p>
            <w:pPr>
              <w:adjustRightInd w:val="0"/>
              <w:snapToGrid w:val="0"/>
              <w:spacing w:line="380" w:lineRule="exact"/>
              <w:rPr>
                <w:rFonts w:ascii="Times New Roman" w:hAnsi="Times New Roman" w:eastAsia="仿宋_GB2312"/>
                <w:color w:val="000000"/>
                <w:spacing w:val="-2"/>
                <w:sz w:val="28"/>
                <w:szCs w:val="28"/>
              </w:rPr>
            </w:pPr>
            <w:r>
              <w:rPr>
                <w:rFonts w:ascii="Times New Roman" w:hAnsi="Times New Roman" w:eastAsia="仿宋_GB2312"/>
                <w:color w:val="000000"/>
                <w:spacing w:val="-2"/>
                <w:sz w:val="28"/>
                <w:szCs w:val="28"/>
              </w:rPr>
              <w:t>北部湾大学海运学院党委书记，工学硕士、副教授。广西首批科学家精神宣讲团成员、广西未成年人科普演讲专家、广西海事学会理事、广西造船工程学会常务理事、北部湾大学轮机工程专业负责人、轮机工程省级教学示范中心负责人、省级一流本科专业负责人、SYB创业指导教师、广西海事局船员考试适任评估员。大学毕业后有过6年的远洋航海经历，曾去过全世界约90个国家和地区。曾主持自治区级教研项目、课题8项，主要参与15个项目的研究工作。发表学术论文17篇，其中EI收录3篇、核心期刊2篇，授权实用新型专利8项。主编教材5部，参编轮机工程专业教材3部。</w:t>
            </w:r>
          </w:p>
        </w:tc>
        <w:tc>
          <w:tcPr>
            <w:tcW w:w="4182" w:type="dxa"/>
            <w:noWrap w:val="0"/>
            <w:vAlign w:val="center"/>
          </w:tcPr>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1.</w:t>
            </w:r>
            <w:r>
              <w:rPr>
                <w:rFonts w:hint="eastAsia" w:ascii="仿宋_GB2312" w:hAnsi="Times New Roman" w:eastAsia="仿宋_GB2312"/>
                <w:color w:val="000000"/>
                <w:spacing w:val="4"/>
                <w:sz w:val="28"/>
                <w:szCs w:val="28"/>
              </w:rPr>
              <w:t>“郑和下西洋”的奇闻</w:t>
            </w:r>
            <w:r>
              <w:rPr>
                <w:rFonts w:ascii="Times New Roman" w:hAnsi="Times New Roman" w:eastAsia="仿宋_GB2312"/>
                <w:color w:val="000000"/>
                <w:spacing w:val="4"/>
                <w:sz w:val="28"/>
                <w:szCs w:val="28"/>
              </w:rPr>
              <w:t>轶事</w:t>
            </w:r>
          </w:p>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2.现代军舰是怎么建造的？</w:t>
            </w:r>
          </w:p>
          <w:p>
            <w:pPr>
              <w:adjustRightInd w:val="0"/>
              <w:snapToGrid w:val="0"/>
              <w:spacing w:line="400" w:lineRule="exact"/>
              <w:rPr>
                <w:rFonts w:hint="eastAsia" w:ascii="仿宋_GB2312" w:hAnsi="Times New Roman" w:eastAsia="仿宋_GB2312"/>
                <w:color w:val="000000"/>
                <w:spacing w:val="4"/>
                <w:sz w:val="28"/>
                <w:szCs w:val="28"/>
              </w:rPr>
            </w:pPr>
            <w:r>
              <w:rPr>
                <w:rFonts w:ascii="Times New Roman" w:hAnsi="Times New Roman" w:eastAsia="仿宋_GB2312"/>
                <w:color w:val="000000"/>
                <w:spacing w:val="4"/>
                <w:sz w:val="28"/>
                <w:szCs w:val="28"/>
              </w:rPr>
              <w:t>3.揭秘</w:t>
            </w:r>
            <w:r>
              <w:rPr>
                <w:rFonts w:hint="eastAsia" w:ascii="仿宋_GB2312" w:hAnsi="Times New Roman" w:eastAsia="仿宋_GB2312"/>
                <w:color w:val="000000"/>
                <w:spacing w:val="4"/>
                <w:sz w:val="28"/>
                <w:szCs w:val="28"/>
              </w:rPr>
              <w:t>“世界超级豪华游轮”</w:t>
            </w:r>
          </w:p>
          <w:p>
            <w:pPr>
              <w:adjustRightInd w:val="0"/>
              <w:snapToGrid w:val="0"/>
              <w:spacing w:line="400" w:lineRule="exact"/>
              <w:rPr>
                <w:rFonts w:hint="eastAsia" w:ascii="仿宋_GB2312" w:hAnsi="Times New Roman" w:eastAsia="仿宋_GB2312"/>
                <w:color w:val="000000"/>
                <w:spacing w:val="4"/>
                <w:sz w:val="28"/>
                <w:szCs w:val="28"/>
              </w:rPr>
            </w:pPr>
            <w:r>
              <w:rPr>
                <w:rFonts w:ascii="Times New Roman" w:hAnsi="Times New Roman" w:eastAsia="仿宋_GB2312"/>
                <w:color w:val="000000"/>
                <w:spacing w:val="4"/>
                <w:sz w:val="28"/>
                <w:szCs w:val="28"/>
              </w:rPr>
              <w:t>4.揭</w:t>
            </w:r>
            <w:r>
              <w:rPr>
                <w:rFonts w:hint="eastAsia" w:ascii="仿宋_GB2312" w:hAnsi="Times New Roman" w:eastAsia="仿宋_GB2312"/>
                <w:color w:val="000000"/>
                <w:spacing w:val="4"/>
                <w:sz w:val="28"/>
                <w:szCs w:val="28"/>
              </w:rPr>
              <w:t>秘“世界超级油轮”</w:t>
            </w:r>
          </w:p>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5.你，晕船吗？</w:t>
            </w:r>
          </w:p>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pacing w:val="4"/>
                <w:sz w:val="28"/>
                <w:szCs w:val="28"/>
              </w:rPr>
              <w:t>6.</w:t>
            </w:r>
            <w:r>
              <w:rPr>
                <w:rFonts w:hint="eastAsia" w:ascii="仿宋_GB2312" w:hAnsi="Times New Roman" w:eastAsia="仿宋_GB2312"/>
                <w:color w:val="000000"/>
                <w:spacing w:val="4"/>
                <w:sz w:val="28"/>
                <w:szCs w:val="28"/>
              </w:rPr>
              <w:t>“辽宁舰”、“山东舰”、“福建舰”那些事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9" w:hRule="atLeast"/>
          <w:jc w:val="center"/>
        </w:trPr>
        <w:tc>
          <w:tcPr>
            <w:tcW w:w="1276" w:type="dxa"/>
            <w:noWrap w:val="0"/>
            <w:vAlign w:val="center"/>
          </w:tcPr>
          <w:p>
            <w:pPr>
              <w:adjustRightInd w:val="0"/>
              <w:snapToGrid w:val="0"/>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张新英</w:t>
            </w:r>
          </w:p>
        </w:tc>
        <w:tc>
          <w:tcPr>
            <w:tcW w:w="4531" w:type="dxa"/>
            <w:noWrap w:val="0"/>
            <w:vAlign w:val="center"/>
          </w:tcPr>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南宁师范大学环境与生命科学学院副院长、二级教授、博士、硕士生导师，中科院广州地球化学研究所博士毕业，曾在日本东京大学访学一年，在美国纽约州立大学访学半年，在国内外刊物上发表论文四十多篇，获得广西科技进步三等奖2项，区教学成果三等奖1项，广西第十届青年科技奖获得者。</w:t>
            </w:r>
          </w:p>
        </w:tc>
        <w:tc>
          <w:tcPr>
            <w:tcW w:w="4182" w:type="dxa"/>
            <w:noWrap w:val="0"/>
            <w:vAlign w:val="center"/>
          </w:tcPr>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 xml:space="preserve">1.我国外垃圾分类现状及存在的问题   </w:t>
            </w:r>
          </w:p>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pacing w:val="4"/>
                <w:sz w:val="28"/>
                <w:szCs w:val="28"/>
              </w:rPr>
              <w:t>2.全国第三次土壤普查科普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1276" w:type="dxa"/>
            <w:noWrap w:val="0"/>
            <w:vAlign w:val="center"/>
          </w:tcPr>
          <w:p>
            <w:pPr>
              <w:adjustRightInd w:val="0"/>
              <w:snapToGrid w:val="0"/>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陆有德</w:t>
            </w:r>
          </w:p>
        </w:tc>
        <w:tc>
          <w:tcPr>
            <w:tcW w:w="4531" w:type="dxa"/>
            <w:noWrap w:val="0"/>
            <w:vAlign w:val="center"/>
          </w:tcPr>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广西地质学会原副会长兼秘书长、退休高级工程师。长期从事地质找矿和矿业开发等工作，知识面广、经验丰富，长期参与青少年科普教育活动。</w:t>
            </w:r>
          </w:p>
        </w:tc>
        <w:tc>
          <w:tcPr>
            <w:tcW w:w="4182" w:type="dxa"/>
            <w:noWrap w:val="0"/>
            <w:vAlign w:val="center"/>
          </w:tcPr>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1.认知地球，保卫地球家园</w:t>
            </w:r>
          </w:p>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2.衣食住行话地质</w:t>
            </w:r>
          </w:p>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pacing w:val="4"/>
                <w:sz w:val="28"/>
                <w:szCs w:val="28"/>
              </w:rPr>
              <w:t>3.正确认识核能科学开发利用新能源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1" w:hRule="atLeast"/>
          <w:jc w:val="center"/>
        </w:trPr>
        <w:tc>
          <w:tcPr>
            <w:tcW w:w="1276" w:type="dxa"/>
            <w:noWrap w:val="0"/>
            <w:vAlign w:val="center"/>
          </w:tcPr>
          <w:p>
            <w:pPr>
              <w:adjustRightInd w:val="0"/>
              <w:snapToGrid w:val="0"/>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陆焯平</w:t>
            </w:r>
          </w:p>
        </w:tc>
        <w:tc>
          <w:tcPr>
            <w:tcW w:w="4531" w:type="dxa"/>
            <w:noWrap w:val="0"/>
            <w:vAlign w:val="center"/>
          </w:tcPr>
          <w:p>
            <w:pPr>
              <w:adjustRightInd w:val="0"/>
              <w:snapToGrid w:val="0"/>
              <w:spacing w:line="38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教授，曾长期在广西医科大学从事儿童少年卫生学、健康教育学、妇幼卫生保健学等教学、科研工作。1989</w:t>
            </w:r>
            <w:r>
              <w:rPr>
                <w:rFonts w:hint="eastAsia" w:ascii="仿宋_GB2312" w:hAnsi="Times New Roman" w:eastAsia="仿宋_GB2312"/>
                <w:color w:val="000000"/>
                <w:sz w:val="28"/>
                <w:szCs w:val="28"/>
              </w:rPr>
              <w:t>-</w:t>
            </w:r>
            <w:r>
              <w:rPr>
                <w:rFonts w:ascii="Times New Roman" w:hAnsi="Times New Roman" w:eastAsia="仿宋_GB2312"/>
                <w:color w:val="000000"/>
                <w:sz w:val="28"/>
                <w:szCs w:val="28"/>
              </w:rPr>
              <w:t>1991年曾以访问学者身份到美国印第安纳大学主修健康教育。曾担任广西健康教育学会常务理事，广西预防与控制性病艾滋病专家技术指导组健康教育组副组长、广西学校预防艾滋病健康教育专家组组长。荣获卫生部等四部联合授予的</w:t>
            </w:r>
            <w:r>
              <w:rPr>
                <w:rFonts w:hint="eastAsia" w:ascii="仿宋_GB2312" w:hAnsi="Times New Roman" w:eastAsia="仿宋_GB2312"/>
                <w:color w:val="000000"/>
                <w:sz w:val="28"/>
                <w:szCs w:val="28"/>
              </w:rPr>
              <w:t>“全国预防性病、艾滋病先进个人”、“全国计划生育协会先进志愿者”称号，多</w:t>
            </w:r>
            <w:r>
              <w:rPr>
                <w:rFonts w:ascii="Times New Roman" w:hAnsi="Times New Roman" w:eastAsia="仿宋_GB2312"/>
                <w:color w:val="000000"/>
                <w:sz w:val="28"/>
                <w:szCs w:val="28"/>
              </w:rPr>
              <w:t>次被评为南宁市广播电视系统积极通讯员、学校优秀教师，2016年荣获广西心理协会杰出贡献奖。</w:t>
            </w:r>
          </w:p>
        </w:tc>
        <w:tc>
          <w:tcPr>
            <w:tcW w:w="4182" w:type="dxa"/>
            <w:noWrap w:val="0"/>
            <w:vAlign w:val="center"/>
          </w:tcPr>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1.为何会对青春期的异性产生爱慕?</w:t>
            </w:r>
          </w:p>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2.为什么父母（老师）不理解我？</w:t>
            </w:r>
          </w:p>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3.青春期生理心理的发育及保健</w:t>
            </w:r>
          </w:p>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4.从106名学生感染艾滋病说起——如何正确防护和预防艾滋病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7" w:hRule="atLeast"/>
          <w:jc w:val="center"/>
        </w:trPr>
        <w:tc>
          <w:tcPr>
            <w:tcW w:w="1276" w:type="dxa"/>
            <w:noWrap w:val="0"/>
            <w:vAlign w:val="center"/>
          </w:tcPr>
          <w:p>
            <w:pPr>
              <w:adjustRightInd w:val="0"/>
              <w:snapToGrid w:val="0"/>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陈宏毅</w:t>
            </w:r>
          </w:p>
        </w:tc>
        <w:tc>
          <w:tcPr>
            <w:tcW w:w="4531" w:type="dxa"/>
            <w:noWrap w:val="0"/>
            <w:vAlign w:val="center"/>
          </w:tcPr>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桂林理工大学地质博物馆副馆长、《桂林理工大学学报》副主编、广西地质学会旅游地质与科普专业委员会副主任委员博士，教授。2005年毕业于桂林工学院资源勘查工程专业。主要从事行星和地球科学科普教育，研究方向为陨石学和天体化学。2015年参加中国第32次南极科学考察，负责陨石搜寻项目。近5年来，数次组织中国沙漠陨石科考，累计收集陨石33千克。发表学术论文90余篇，包括自然科学科普作品11篇，编（译）教材2部，主持国家自然科学基金项目1项。作为第一指导老师，获</w:t>
            </w:r>
            <w:r>
              <w:rPr>
                <w:rFonts w:hint="eastAsia" w:ascii="仿宋_GB2312" w:hAnsi="Times New Roman" w:eastAsia="仿宋_GB2312"/>
                <w:color w:val="000000"/>
                <w:sz w:val="28"/>
                <w:szCs w:val="28"/>
              </w:rPr>
              <w:t>得“地质+”全国大学生创新创业竞赛银奖，“互联网+”大学生创新创业大赛广西赛区金奖，“挑战杯”广西大学生创业计划竞赛金奖，自然资源部科普知识讲解大赛二等奖等奖项；获得广西科普教育先进个人、广西优秀创新创业导师、广西高等教育自治区级教学成果奖一等奖和桂林市优秀共产党员等奖励和荣誉。</w:t>
            </w:r>
          </w:p>
        </w:tc>
        <w:tc>
          <w:tcPr>
            <w:tcW w:w="4182" w:type="dxa"/>
            <w:noWrap w:val="0"/>
            <w:vAlign w:val="center"/>
          </w:tcPr>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pacing w:val="4"/>
                <w:sz w:val="28"/>
                <w:szCs w:val="28"/>
              </w:rPr>
              <w:t>从南极到深空，我们一路走来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7" w:hRule="atLeast"/>
          <w:jc w:val="center"/>
        </w:trPr>
        <w:tc>
          <w:tcPr>
            <w:tcW w:w="1276" w:type="dxa"/>
            <w:noWrap w:val="0"/>
            <w:vAlign w:val="center"/>
          </w:tcPr>
          <w:p>
            <w:pPr>
              <w:adjustRightInd w:val="0"/>
              <w:snapToGrid w:val="0"/>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范稚莲</w:t>
            </w:r>
          </w:p>
        </w:tc>
        <w:tc>
          <w:tcPr>
            <w:tcW w:w="4531" w:type="dxa"/>
            <w:noWrap w:val="0"/>
            <w:vAlign w:val="center"/>
          </w:tcPr>
          <w:p>
            <w:pPr>
              <w:adjustRightInd w:val="0"/>
              <w:snapToGrid w:val="0"/>
              <w:spacing w:line="39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广西大学副教授、硕士研究生导师，南宁市科普专家，广西科技厅科普教育讲师，广西扶贫开发办公室贫困村致富带头人培训专家，广西现代青年农场主培训导师，新型职业农民培训导师，来宾市创业导师，广西环境保护评审专家。主要从事土壤肥料学、农业资源综合利用、节水灌溉与精准施肥、现代农业农村规划、产业发展与乡村振兴的教学和研究。主持和参加研究国家和广西壮族自治区项目36项，发表论文70多篇。6个肥料发明专利，获得科技部产学研成果二等奖，北京市科学技术一等奖，广西科技进步二等奖，2020年度中国农工党中央委员会授予</w:t>
            </w:r>
            <w:r>
              <w:rPr>
                <w:rFonts w:hint="eastAsia" w:ascii="仿宋_GB2312" w:hAnsi="Times New Roman" w:eastAsia="仿宋_GB2312"/>
                <w:color w:val="000000"/>
                <w:sz w:val="28"/>
                <w:szCs w:val="28"/>
              </w:rPr>
              <w:t>“农工党脱贫攻坚工作先进个人”。</w:t>
            </w:r>
            <w:r>
              <w:rPr>
                <w:rFonts w:ascii="Times New Roman" w:hAnsi="Times New Roman" w:eastAsia="仿宋_GB2312"/>
                <w:color w:val="000000"/>
                <w:sz w:val="28"/>
                <w:szCs w:val="28"/>
              </w:rPr>
              <w:t>近三年主讲科技培训100多场，受培人数5000多人次。</w:t>
            </w:r>
          </w:p>
        </w:tc>
        <w:tc>
          <w:tcPr>
            <w:tcW w:w="4182" w:type="dxa"/>
            <w:noWrap w:val="0"/>
            <w:vAlign w:val="center"/>
          </w:tcPr>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1.神秘的泥土</w:t>
            </w:r>
          </w:p>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2.神秘的植物王国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276" w:type="dxa"/>
            <w:noWrap w:val="0"/>
            <w:vAlign w:val="center"/>
          </w:tcPr>
          <w:p>
            <w:pPr>
              <w:adjustRightInd w:val="0"/>
              <w:snapToGrid w:val="0"/>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罗  莉</w:t>
            </w:r>
          </w:p>
        </w:tc>
        <w:tc>
          <w:tcPr>
            <w:tcW w:w="4531" w:type="dxa"/>
            <w:noWrap w:val="0"/>
            <w:vAlign w:val="center"/>
          </w:tcPr>
          <w:p>
            <w:pPr>
              <w:adjustRightInd w:val="0"/>
              <w:snapToGrid w:val="0"/>
              <w:spacing w:line="39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广西医科大学教授、硕士生导师，中华口腔医学会会员。长期义务指导中小学生牙齿健康保护工作。</w:t>
            </w:r>
          </w:p>
        </w:tc>
        <w:tc>
          <w:tcPr>
            <w:tcW w:w="4182" w:type="dxa"/>
            <w:noWrap w:val="0"/>
            <w:vAlign w:val="center"/>
          </w:tcPr>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糖与牙齿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jc w:val="center"/>
        </w:trPr>
        <w:tc>
          <w:tcPr>
            <w:tcW w:w="1276" w:type="dxa"/>
            <w:noWrap w:val="0"/>
            <w:vAlign w:val="center"/>
          </w:tcPr>
          <w:p>
            <w:pPr>
              <w:adjustRightInd w:val="0"/>
              <w:snapToGrid w:val="0"/>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罗里熊</w:t>
            </w:r>
          </w:p>
        </w:tc>
        <w:tc>
          <w:tcPr>
            <w:tcW w:w="4531" w:type="dxa"/>
            <w:noWrap w:val="0"/>
            <w:vAlign w:val="center"/>
          </w:tcPr>
          <w:p>
            <w:pPr>
              <w:adjustRightInd w:val="0"/>
              <w:snapToGrid w:val="0"/>
              <w:spacing w:line="39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广西大学物理科学与工程技术学院原院长、邕江大学校长、教授、硕士生导师。第十、十一届全国政协委员。曾获广西教学成果一等奖，参加全国高考命题获《高考命题荣誉证书》，科研论文获广西自然科学优秀论文二等奖和广西科学技术进步三等奖。</w:t>
            </w:r>
          </w:p>
        </w:tc>
        <w:tc>
          <w:tcPr>
            <w:tcW w:w="4182" w:type="dxa"/>
            <w:noWrap w:val="0"/>
            <w:vAlign w:val="center"/>
          </w:tcPr>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奇妙的物理知识世界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jc w:val="center"/>
        </w:trPr>
        <w:tc>
          <w:tcPr>
            <w:tcW w:w="1276" w:type="dxa"/>
            <w:noWrap w:val="0"/>
            <w:vAlign w:val="center"/>
          </w:tcPr>
          <w:p>
            <w:pPr>
              <w:adjustRightInd w:val="0"/>
              <w:snapToGrid w:val="0"/>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郝小波</w:t>
            </w:r>
          </w:p>
        </w:tc>
        <w:tc>
          <w:tcPr>
            <w:tcW w:w="4531" w:type="dxa"/>
            <w:noWrap w:val="0"/>
            <w:vAlign w:val="center"/>
          </w:tcPr>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主任医师、教授、硕士研究生导师，广西名中医，中华特色医疗名医。曾任中华医学会广西眼科分会第八、第九届副主任委员；现任中华中医药学会眼科分会常委、世界中医药学会联合会眼科专业委员会常务理事、中国中西医结合学会眼科专业委员会委员、中国中药协会眼保健中医药技术专业委员会常委。《中国中医眼科杂志》《中医眼耳鼻喉杂志》《广西中医药》《广西中医学院学报》等杂志编委。在国内首次提</w:t>
            </w:r>
            <w:r>
              <w:rPr>
                <w:rFonts w:hint="eastAsia" w:ascii="仿宋_GB2312" w:hAnsi="Times New Roman" w:eastAsia="仿宋_GB2312"/>
                <w:color w:val="000000"/>
                <w:spacing w:val="4"/>
                <w:sz w:val="28"/>
                <w:szCs w:val="28"/>
              </w:rPr>
              <w:t>出“眼睛亚健康概念”，</w:t>
            </w:r>
            <w:r>
              <w:rPr>
                <w:rFonts w:ascii="Times New Roman" w:hAnsi="Times New Roman" w:eastAsia="仿宋_GB2312"/>
                <w:color w:val="000000"/>
                <w:spacing w:val="4"/>
                <w:sz w:val="28"/>
                <w:szCs w:val="28"/>
              </w:rPr>
              <w:t xml:space="preserve"> 擅长于中医及中西医结合治疗各种疑难眼病，尤其在眼底病、免疫性眼病的诊治方面有较深的造诣。主持国家自然基金等多项科研课题7项，获国家科技进步二等奖一项，广西医药卫生适宜技术推广二等奖2项</w:t>
            </w:r>
            <w:r>
              <w:rPr>
                <w:rFonts w:hint="eastAsia" w:ascii="Times New Roman" w:hAnsi="Times New Roman" w:eastAsia="仿宋_GB2312"/>
                <w:color w:val="000000"/>
                <w:spacing w:val="4"/>
                <w:sz w:val="28"/>
                <w:szCs w:val="28"/>
              </w:rPr>
              <w:t>，</w:t>
            </w:r>
            <w:r>
              <w:rPr>
                <w:rFonts w:ascii="Times New Roman" w:hAnsi="Times New Roman" w:eastAsia="仿宋_GB2312"/>
                <w:color w:val="000000"/>
                <w:spacing w:val="4"/>
                <w:sz w:val="28"/>
                <w:szCs w:val="28"/>
              </w:rPr>
              <w:t>广西医药卫生适宜技术推广三等奖2项。主编《眼病中医外治》一部，并获2017年中华中医药学会学术著作奖三等奖。参编全国高等中医院校本科及研究生教材四部</w:t>
            </w:r>
            <w:r>
              <w:rPr>
                <w:rFonts w:hint="eastAsia" w:ascii="Times New Roman" w:hAnsi="Times New Roman" w:eastAsia="仿宋_GB2312"/>
                <w:color w:val="000000"/>
                <w:spacing w:val="4"/>
                <w:sz w:val="28"/>
                <w:szCs w:val="28"/>
              </w:rPr>
              <w:t>；</w:t>
            </w:r>
            <w:r>
              <w:rPr>
                <w:rFonts w:ascii="Times New Roman" w:hAnsi="Times New Roman" w:eastAsia="仿宋_GB2312"/>
                <w:color w:val="000000"/>
                <w:spacing w:val="4"/>
                <w:sz w:val="28"/>
                <w:szCs w:val="28"/>
              </w:rPr>
              <w:t>中医育儿从书《家庭外治助儿康》一部；在国内发表有影响力的专业学术论文60余篇。</w:t>
            </w:r>
          </w:p>
        </w:tc>
        <w:tc>
          <w:tcPr>
            <w:tcW w:w="4182" w:type="dxa"/>
            <w:noWrap w:val="0"/>
            <w:vAlign w:val="center"/>
          </w:tcPr>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近视防控四步曲让您拥有一个光明的未来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5" w:hRule="atLeast"/>
          <w:jc w:val="center"/>
        </w:trPr>
        <w:tc>
          <w:tcPr>
            <w:tcW w:w="1276" w:type="dxa"/>
            <w:noWrap w:val="0"/>
            <w:vAlign w:val="center"/>
          </w:tcPr>
          <w:p>
            <w:pPr>
              <w:adjustRightInd w:val="0"/>
              <w:snapToGrid w:val="0"/>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柯  涛</w:t>
            </w:r>
          </w:p>
        </w:tc>
        <w:tc>
          <w:tcPr>
            <w:tcW w:w="4531" w:type="dxa"/>
            <w:noWrap w:val="0"/>
            <w:vAlign w:val="center"/>
          </w:tcPr>
          <w:p>
            <w:pPr>
              <w:adjustRightInd w:val="0"/>
              <w:snapToGrid w:val="0"/>
              <w:spacing w:line="400" w:lineRule="exact"/>
              <w:rPr>
                <w:rFonts w:ascii="Times New Roman" w:hAnsi="Times New Roman" w:eastAsia="仿宋_GB2312"/>
                <w:color w:val="000000"/>
                <w:spacing w:val="-4"/>
                <w:sz w:val="28"/>
                <w:szCs w:val="28"/>
              </w:rPr>
            </w:pPr>
          </w:p>
          <w:p>
            <w:pPr>
              <w:adjustRightInd w:val="0"/>
              <w:snapToGrid w:val="0"/>
              <w:spacing w:line="400" w:lineRule="exact"/>
              <w:rPr>
                <w:rFonts w:ascii="Times New Roman" w:hAnsi="Times New Roman" w:eastAsia="仿宋_GB2312"/>
                <w:color w:val="000000"/>
                <w:spacing w:val="-4"/>
                <w:sz w:val="28"/>
                <w:szCs w:val="28"/>
              </w:rPr>
            </w:pPr>
          </w:p>
          <w:p>
            <w:pPr>
              <w:adjustRightInd w:val="0"/>
              <w:snapToGrid w:val="0"/>
              <w:spacing w:line="400" w:lineRule="exact"/>
              <w:rPr>
                <w:rFonts w:ascii="Times New Roman" w:hAnsi="Times New Roman" w:eastAsia="仿宋_GB2312"/>
                <w:color w:val="000000"/>
                <w:spacing w:val="-4"/>
                <w:sz w:val="28"/>
                <w:szCs w:val="28"/>
              </w:rPr>
            </w:pPr>
          </w:p>
          <w:p>
            <w:pPr>
              <w:adjustRightInd w:val="0"/>
              <w:snapToGrid w:val="0"/>
              <w:spacing w:line="400" w:lineRule="exact"/>
              <w:rPr>
                <w:rFonts w:ascii="Times New Roman" w:hAnsi="Times New Roman" w:eastAsia="仿宋_GB2312"/>
                <w:color w:val="000000"/>
                <w:spacing w:val="-4"/>
                <w:sz w:val="28"/>
                <w:szCs w:val="28"/>
              </w:rPr>
            </w:pPr>
          </w:p>
          <w:p>
            <w:pPr>
              <w:adjustRightInd w:val="0"/>
              <w:snapToGrid w:val="0"/>
              <w:spacing w:line="400" w:lineRule="exact"/>
              <w:rPr>
                <w:rFonts w:ascii="Times New Roman" w:hAnsi="Times New Roman" w:eastAsia="仿宋_GB2312"/>
                <w:color w:val="000000"/>
                <w:spacing w:val="-4"/>
                <w:sz w:val="28"/>
                <w:szCs w:val="28"/>
              </w:rPr>
            </w:pPr>
          </w:p>
          <w:p>
            <w:pPr>
              <w:adjustRightInd w:val="0"/>
              <w:snapToGrid w:val="0"/>
              <w:spacing w:line="400" w:lineRule="exact"/>
              <w:rPr>
                <w:rFonts w:ascii="Times New Roman" w:hAnsi="Times New Roman" w:eastAsia="仿宋_GB2312"/>
                <w:color w:val="000000"/>
                <w:spacing w:val="-4"/>
                <w:sz w:val="28"/>
                <w:szCs w:val="28"/>
              </w:rPr>
            </w:pPr>
          </w:p>
          <w:p>
            <w:pPr>
              <w:adjustRightInd w:val="0"/>
              <w:snapToGrid w:val="0"/>
              <w:spacing w:line="400" w:lineRule="exact"/>
              <w:rPr>
                <w:rFonts w:ascii="Times New Roman" w:hAnsi="Times New Roman" w:eastAsia="仿宋_GB2312"/>
                <w:color w:val="000000"/>
                <w:spacing w:val="-4"/>
                <w:sz w:val="28"/>
                <w:szCs w:val="28"/>
              </w:rPr>
            </w:pPr>
          </w:p>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原</w:t>
            </w:r>
            <w:r>
              <w:rPr>
                <w:rFonts w:ascii="Times New Roman" w:hAnsi="Times New Roman" w:eastAsia="仿宋_GB2312"/>
                <w:color w:val="000000"/>
                <w:sz w:val="28"/>
                <w:szCs w:val="28"/>
              </w:rPr>
              <w:t>广西大学广西大学物理科学与工程技术学院</w:t>
            </w:r>
            <w:r>
              <w:rPr>
                <w:rFonts w:ascii="Times New Roman" w:hAnsi="Times New Roman" w:eastAsia="仿宋_GB2312"/>
                <w:color w:val="000000"/>
                <w:spacing w:val="-4"/>
                <w:sz w:val="28"/>
                <w:szCs w:val="28"/>
              </w:rPr>
              <w:t>教授、研究生导师，中国科普作家协会会员，广西知识产权研究会副理事长，广西法学会知识产权顾问，广西区人民政府发展研究中心特聘研究员，知识产权与技术管理研究中心首席顾问。曾获广西科技进步三等奖2项，广西社会科学优秀成果三等奖4项，广西优秀教材一等奖、二等奖，广西优秀教学成果一等奖，广西优秀专利工作者，广西知识产权终身成就奖，广西优秀科普作</w:t>
            </w:r>
            <w:r>
              <w:rPr>
                <w:rFonts w:hint="eastAsia" w:ascii="仿宋_GB2312" w:hAnsi="Times New Roman" w:eastAsia="仿宋_GB2312"/>
                <w:color w:val="000000"/>
                <w:spacing w:val="-4"/>
                <w:sz w:val="28"/>
                <w:szCs w:val="28"/>
              </w:rPr>
              <w:t>家，“科教兴桂”先进工作者，广西大学</w:t>
            </w:r>
            <w:r>
              <w:rPr>
                <w:rFonts w:ascii="Times New Roman" w:hAnsi="Times New Roman" w:eastAsia="仿宋_GB2312"/>
                <w:color w:val="000000"/>
                <w:spacing w:val="-4"/>
                <w:sz w:val="28"/>
                <w:szCs w:val="28"/>
              </w:rPr>
              <w:t>师德标兵、优秀教师等数十项科研、教学奖项。</w:t>
            </w:r>
          </w:p>
          <w:p>
            <w:pPr>
              <w:adjustRightInd w:val="0"/>
              <w:snapToGrid w:val="0"/>
              <w:spacing w:line="400" w:lineRule="exact"/>
              <w:rPr>
                <w:rFonts w:ascii="Times New Roman" w:hAnsi="Times New Roman" w:eastAsia="仿宋_GB2312"/>
                <w:color w:val="000000"/>
                <w:spacing w:val="-4"/>
                <w:sz w:val="28"/>
                <w:szCs w:val="28"/>
              </w:rPr>
            </w:pPr>
          </w:p>
          <w:p>
            <w:pPr>
              <w:adjustRightInd w:val="0"/>
              <w:snapToGrid w:val="0"/>
              <w:spacing w:line="400" w:lineRule="exact"/>
              <w:rPr>
                <w:rFonts w:ascii="Times New Roman" w:hAnsi="Times New Roman" w:eastAsia="仿宋_GB2312"/>
                <w:color w:val="000000"/>
                <w:spacing w:val="-4"/>
                <w:sz w:val="28"/>
                <w:szCs w:val="28"/>
              </w:rPr>
            </w:pPr>
          </w:p>
          <w:p>
            <w:pPr>
              <w:adjustRightInd w:val="0"/>
              <w:snapToGrid w:val="0"/>
              <w:spacing w:line="400" w:lineRule="exact"/>
              <w:rPr>
                <w:rFonts w:ascii="Times New Roman" w:hAnsi="Times New Roman" w:eastAsia="仿宋_GB2312"/>
                <w:color w:val="000000"/>
                <w:spacing w:val="-4"/>
                <w:sz w:val="28"/>
                <w:szCs w:val="28"/>
              </w:rPr>
            </w:pPr>
          </w:p>
          <w:p>
            <w:pPr>
              <w:adjustRightInd w:val="0"/>
              <w:snapToGrid w:val="0"/>
              <w:spacing w:line="400" w:lineRule="exact"/>
              <w:rPr>
                <w:rFonts w:ascii="Times New Roman" w:hAnsi="Times New Roman" w:eastAsia="仿宋_GB2312"/>
                <w:color w:val="000000"/>
                <w:spacing w:val="-4"/>
                <w:sz w:val="28"/>
                <w:szCs w:val="28"/>
              </w:rPr>
            </w:pPr>
          </w:p>
          <w:p>
            <w:pPr>
              <w:adjustRightInd w:val="0"/>
              <w:snapToGrid w:val="0"/>
              <w:spacing w:line="400" w:lineRule="exact"/>
              <w:rPr>
                <w:rFonts w:ascii="Times New Roman" w:hAnsi="Times New Roman" w:eastAsia="仿宋_GB2312"/>
                <w:color w:val="000000"/>
                <w:spacing w:val="-4"/>
                <w:sz w:val="28"/>
                <w:szCs w:val="28"/>
              </w:rPr>
            </w:pPr>
          </w:p>
          <w:p>
            <w:pPr>
              <w:adjustRightInd w:val="0"/>
              <w:snapToGrid w:val="0"/>
              <w:spacing w:line="400" w:lineRule="exact"/>
              <w:rPr>
                <w:rFonts w:ascii="Times New Roman" w:hAnsi="Times New Roman" w:eastAsia="仿宋_GB2312"/>
                <w:color w:val="000000"/>
                <w:spacing w:val="-4"/>
                <w:sz w:val="28"/>
                <w:szCs w:val="28"/>
              </w:rPr>
            </w:pPr>
          </w:p>
          <w:p>
            <w:pPr>
              <w:adjustRightInd w:val="0"/>
              <w:snapToGrid w:val="0"/>
              <w:spacing w:line="400" w:lineRule="exact"/>
              <w:rPr>
                <w:rFonts w:ascii="Times New Roman" w:hAnsi="Times New Roman" w:eastAsia="仿宋_GB2312"/>
                <w:color w:val="000000"/>
                <w:spacing w:val="-4"/>
                <w:sz w:val="28"/>
                <w:szCs w:val="28"/>
              </w:rPr>
            </w:pPr>
          </w:p>
        </w:tc>
        <w:tc>
          <w:tcPr>
            <w:tcW w:w="4182" w:type="dxa"/>
            <w:noWrap w:val="0"/>
            <w:vAlign w:val="center"/>
          </w:tcPr>
          <w:p>
            <w:pPr>
              <w:adjustRightInd w:val="0"/>
              <w:snapToGrid w:val="0"/>
              <w:spacing w:line="400" w:lineRule="exact"/>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1.知识产权、专利与发明创造思维</w:t>
            </w:r>
          </w:p>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2.科技小论文写作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276" w:type="dxa"/>
            <w:noWrap w:val="0"/>
            <w:vAlign w:val="center"/>
          </w:tcPr>
          <w:p>
            <w:pPr>
              <w:adjustRightInd w:val="0"/>
              <w:snapToGrid w:val="0"/>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钟  聪</w:t>
            </w:r>
          </w:p>
        </w:tc>
        <w:tc>
          <w:tcPr>
            <w:tcW w:w="4531" w:type="dxa"/>
            <w:noWrap w:val="0"/>
            <w:vAlign w:val="center"/>
          </w:tcPr>
          <w:p>
            <w:pPr>
              <w:adjustRightInd w:val="0"/>
              <w:snapToGrid w:val="0"/>
              <w:spacing w:line="38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理学博士，副研究员，硕士研究生导师（自然地理学和区域环境学），目前主要从事自然地理学与区域环境学教学和科研工作，讲授本科生《地球概论》《全球变化》《环境与健康》等课程。善于运用交叉学科知识和依托元素开展科学探索，致力于广西重金属及环境污染治理研究。先后主持国家自然科学基金和广西自然科学基金等项目。现为广西未成年人科普演讲团专家、全国高等师范院校《地球概论》教学研究会理事，广西预防医学会环境与健康风险评估委员会委员，中国地理学会会员。曾获南宁师范大</w:t>
            </w:r>
            <w:r>
              <w:rPr>
                <w:rFonts w:hint="eastAsia" w:ascii="仿宋_GB2312" w:hAnsi="Times New Roman" w:eastAsia="仿宋_GB2312"/>
                <w:color w:val="000000"/>
                <w:spacing w:val="-4"/>
                <w:sz w:val="28"/>
                <w:szCs w:val="28"/>
              </w:rPr>
              <w:t>学“优秀党务工作者”、“科研工作先进个人”、“优秀班主任”、“地学部优秀导师”、“毕业生就业深造先进个人”等荣誉称号。有着多年的授</w:t>
            </w:r>
            <w:r>
              <w:rPr>
                <w:rFonts w:ascii="Times New Roman" w:hAnsi="Times New Roman" w:eastAsia="仿宋_GB2312"/>
                <w:color w:val="000000"/>
                <w:spacing w:val="-4"/>
                <w:sz w:val="28"/>
                <w:szCs w:val="28"/>
              </w:rPr>
              <w:t>课经验和指导学生的经验，基于自己的基金项目指导学生大创项目，并于2021年参加第十届全国大学</w:t>
            </w:r>
            <w:r>
              <w:rPr>
                <w:rFonts w:hint="eastAsia" w:ascii="仿宋_GB2312" w:hAnsi="Times New Roman" w:eastAsia="仿宋_GB2312"/>
                <w:color w:val="000000"/>
                <w:spacing w:val="-4"/>
                <w:sz w:val="28"/>
                <w:szCs w:val="28"/>
              </w:rPr>
              <w:t>生“挑战杯”比赛获</w:t>
            </w:r>
            <w:r>
              <w:rPr>
                <w:rFonts w:ascii="Times New Roman" w:hAnsi="Times New Roman" w:eastAsia="仿宋_GB2312"/>
                <w:color w:val="000000"/>
                <w:spacing w:val="-4"/>
                <w:sz w:val="28"/>
                <w:szCs w:val="28"/>
              </w:rPr>
              <w:t>自治区二等奖，2022年参加第八届国际</w:t>
            </w:r>
            <w:r>
              <w:rPr>
                <w:rFonts w:hint="eastAsia" w:ascii="仿宋_GB2312" w:hAnsi="Times New Roman" w:eastAsia="仿宋_GB2312"/>
                <w:color w:val="000000"/>
                <w:spacing w:val="-4"/>
                <w:sz w:val="28"/>
                <w:szCs w:val="28"/>
              </w:rPr>
              <w:t>“互联网+”比</w:t>
            </w:r>
            <w:r>
              <w:rPr>
                <w:rFonts w:ascii="Times New Roman" w:hAnsi="Times New Roman" w:eastAsia="仿宋_GB2312"/>
                <w:color w:val="000000"/>
                <w:spacing w:val="-4"/>
                <w:sz w:val="28"/>
                <w:szCs w:val="28"/>
              </w:rPr>
              <w:t>赛获自治区银奖，2023年参加第十一届全国大学</w:t>
            </w:r>
            <w:r>
              <w:rPr>
                <w:rFonts w:hint="eastAsia" w:ascii="仿宋_GB2312" w:hAnsi="Times New Roman" w:eastAsia="仿宋_GB2312"/>
                <w:color w:val="000000"/>
                <w:spacing w:val="-4"/>
                <w:sz w:val="28"/>
                <w:szCs w:val="28"/>
              </w:rPr>
              <w:t>生“挑战杯”比赛获</w:t>
            </w:r>
            <w:r>
              <w:rPr>
                <w:rFonts w:ascii="Times New Roman" w:hAnsi="Times New Roman" w:eastAsia="仿宋_GB2312"/>
                <w:color w:val="000000"/>
                <w:spacing w:val="-4"/>
                <w:sz w:val="28"/>
                <w:szCs w:val="28"/>
              </w:rPr>
              <w:t>自治区一等奖。能够独立开展相关科普讲座，基于课程教学多次组织上百人的学生开展野外观星实习，熟悉天文观星等相关知识。2022年依托课程教学开设微信公众号及视频</w:t>
            </w:r>
            <w:r>
              <w:rPr>
                <w:rFonts w:hint="eastAsia" w:ascii="仿宋_GB2312" w:hAnsi="Times New Roman" w:eastAsia="仿宋_GB2312"/>
                <w:color w:val="000000"/>
                <w:spacing w:val="-4"/>
                <w:sz w:val="28"/>
                <w:szCs w:val="28"/>
              </w:rPr>
              <w:t>号“关星人”进行科普宣传。</w:t>
            </w:r>
          </w:p>
        </w:tc>
        <w:tc>
          <w:tcPr>
            <w:tcW w:w="4182" w:type="dxa"/>
            <w:noWrap w:val="0"/>
            <w:vAlign w:val="center"/>
          </w:tcPr>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1.天文科普—星空</w:t>
            </w:r>
          </w:p>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2.环境与健康</w:t>
            </w:r>
          </w:p>
          <w:p>
            <w:pPr>
              <w:adjustRightInd w:val="0"/>
              <w:snapToGrid w:val="0"/>
              <w:spacing w:line="400" w:lineRule="exact"/>
              <w:rPr>
                <w:rFonts w:ascii="Times New Roman" w:hAnsi="Times New Roman" w:eastAsia="仿宋_GB2312"/>
                <w:color w:val="000000"/>
                <w:spacing w:val="-10"/>
                <w:sz w:val="28"/>
                <w:szCs w:val="28"/>
              </w:rPr>
            </w:pPr>
            <w:r>
              <w:rPr>
                <w:rFonts w:ascii="Times New Roman" w:hAnsi="Times New Roman" w:eastAsia="仿宋_GB2312"/>
                <w:color w:val="000000"/>
                <w:spacing w:val="4"/>
                <w:sz w:val="28"/>
                <w:szCs w:val="28"/>
              </w:rPr>
              <w:t>3.全球变化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7" w:hRule="atLeast"/>
          <w:jc w:val="center"/>
        </w:trPr>
        <w:tc>
          <w:tcPr>
            <w:tcW w:w="1276" w:type="dxa"/>
            <w:noWrap w:val="0"/>
            <w:vAlign w:val="center"/>
          </w:tcPr>
          <w:p>
            <w:pPr>
              <w:adjustRightInd w:val="0"/>
              <w:snapToGrid w:val="0"/>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施向东</w:t>
            </w:r>
          </w:p>
        </w:tc>
        <w:tc>
          <w:tcPr>
            <w:tcW w:w="4531" w:type="dxa"/>
            <w:noWrap w:val="0"/>
            <w:vAlign w:val="center"/>
          </w:tcPr>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南宁市疾病预防控制中心主任医师，硕士生导师。国家注册营养师，广西营养学会、广西亚健康科技研究会专业委会委员。广西食品安全标准评委，高级标准化管理工程师。多次参加群体性食物中毒处置和大型食品安全事故应急演练，有着多年食品安全培训经验。发表学术论文20多篇，多次获得市厅级以上科研奖励。</w:t>
            </w:r>
          </w:p>
        </w:tc>
        <w:tc>
          <w:tcPr>
            <w:tcW w:w="4182" w:type="dxa"/>
            <w:noWrap w:val="0"/>
            <w:vAlign w:val="center"/>
          </w:tcPr>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1.舌尖上的食品安全</w:t>
            </w:r>
          </w:p>
          <w:p>
            <w:pPr>
              <w:adjustRightInd w:val="0"/>
              <w:snapToGrid w:val="0"/>
              <w:spacing w:line="400" w:lineRule="exact"/>
              <w:rPr>
                <w:rFonts w:ascii="Times New Roman" w:hAnsi="Times New Roman" w:eastAsia="仿宋_GB2312"/>
                <w:color w:val="000000"/>
                <w:spacing w:val="-6"/>
                <w:sz w:val="28"/>
                <w:szCs w:val="28"/>
              </w:rPr>
            </w:pPr>
            <w:r>
              <w:rPr>
                <w:rFonts w:ascii="Times New Roman" w:hAnsi="Times New Roman" w:eastAsia="仿宋_GB2312"/>
                <w:color w:val="000000"/>
                <w:spacing w:val="-6"/>
                <w:sz w:val="28"/>
                <w:szCs w:val="28"/>
              </w:rPr>
              <w:t>2.校园常见食品中毒的预防与控制</w:t>
            </w:r>
          </w:p>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3.科学饮食，健康成长（青少年营养）</w:t>
            </w:r>
          </w:p>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4.为什么会近视？——中小学生近视预防与控制</w:t>
            </w:r>
          </w:p>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6.科学饮食，健康生活</w:t>
            </w:r>
            <w:r>
              <w:rPr>
                <w:rFonts w:hint="eastAsia" w:ascii="Times New Roman" w:hAnsi="Times New Roman" w:eastAsia="仿宋_GB2312"/>
                <w:color w:val="000000"/>
                <w:spacing w:val="4"/>
                <w:sz w:val="28"/>
                <w:szCs w:val="28"/>
              </w:rPr>
              <w:t>（</w:t>
            </w:r>
            <w:r>
              <w:rPr>
                <w:rFonts w:ascii="Times New Roman" w:hAnsi="Times New Roman" w:eastAsia="仿宋_GB2312"/>
                <w:color w:val="000000"/>
                <w:spacing w:val="4"/>
                <w:sz w:val="28"/>
                <w:szCs w:val="28"/>
              </w:rPr>
              <w:t>公众版）。</w:t>
            </w:r>
          </w:p>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pacing w:val="4"/>
                <w:sz w:val="28"/>
                <w:szCs w:val="28"/>
              </w:rPr>
              <w:t>7.今天你喝水了吗？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8" w:hRule="atLeast"/>
          <w:jc w:val="center"/>
        </w:trPr>
        <w:tc>
          <w:tcPr>
            <w:tcW w:w="1276" w:type="dxa"/>
            <w:noWrap w:val="0"/>
            <w:vAlign w:val="center"/>
          </w:tcPr>
          <w:p>
            <w:pPr>
              <w:adjustRightInd w:val="0"/>
              <w:snapToGrid w:val="0"/>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秦年秀</w:t>
            </w:r>
          </w:p>
        </w:tc>
        <w:tc>
          <w:tcPr>
            <w:tcW w:w="4531" w:type="dxa"/>
            <w:noWrap w:val="0"/>
            <w:vAlign w:val="center"/>
          </w:tcPr>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南宁师范大学地理科学系教授，博士后，硕士生导师。主要从事旱涝灾害机理研究、流域地表水文过程及其对气候变化的响应机制与机理、灾害风险管理等研究工作和地理课程与教学、地理教师专业发展等教学与研究工作。主持国家级、区级自然科学基金项目、主持省部级、厅级教学改革项目多项。发表研究论文40余篇。</w:t>
            </w:r>
          </w:p>
        </w:tc>
        <w:tc>
          <w:tcPr>
            <w:tcW w:w="4182" w:type="dxa"/>
            <w:noWrap w:val="0"/>
            <w:vAlign w:val="center"/>
          </w:tcPr>
          <w:p>
            <w:pPr>
              <w:adjustRightInd w:val="0"/>
              <w:snapToGrid w:val="0"/>
              <w:spacing w:line="400" w:lineRule="exact"/>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生活中的地理——民居与地理环境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9" w:hRule="atLeast"/>
          <w:jc w:val="center"/>
        </w:trPr>
        <w:tc>
          <w:tcPr>
            <w:tcW w:w="1276" w:type="dxa"/>
            <w:noWrap w:val="0"/>
            <w:vAlign w:val="center"/>
          </w:tcPr>
          <w:p>
            <w:pPr>
              <w:adjustRightInd w:val="0"/>
              <w:snapToGrid w:val="0"/>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黄子鉴</w:t>
            </w:r>
          </w:p>
        </w:tc>
        <w:tc>
          <w:tcPr>
            <w:tcW w:w="4531" w:type="dxa"/>
            <w:noWrap w:val="0"/>
            <w:vAlign w:val="center"/>
          </w:tcPr>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广西壮族自治区北部湾经济区规划建设管理办公室港口发展处党支部书记、副处长，现派驻防城港市防城区那良镇板蒙村担任第一书记。厦门大学海洋与海岸带发展研究院管理学博士，厦门大学帆船协会创始会长。</w:t>
            </w:r>
          </w:p>
        </w:tc>
        <w:tc>
          <w:tcPr>
            <w:tcW w:w="4182" w:type="dxa"/>
            <w:noWrap w:val="0"/>
            <w:vAlign w:val="center"/>
          </w:tcPr>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走向深蓝，向海图强——逐梦星辰大海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1276" w:type="dxa"/>
            <w:noWrap w:val="0"/>
            <w:vAlign w:val="center"/>
          </w:tcPr>
          <w:p>
            <w:pPr>
              <w:adjustRightInd w:val="0"/>
              <w:snapToGrid w:val="0"/>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黄星辉</w:t>
            </w:r>
          </w:p>
        </w:tc>
        <w:tc>
          <w:tcPr>
            <w:tcW w:w="4531" w:type="dxa"/>
            <w:noWrap w:val="0"/>
            <w:vAlign w:val="center"/>
          </w:tcPr>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注册国际高级职业培训师认证导师、注册国际高级心理咨询师实训导师、广西培联教育咨询有限公司总经理。</w:t>
            </w:r>
          </w:p>
        </w:tc>
        <w:tc>
          <w:tcPr>
            <w:tcW w:w="4182" w:type="dxa"/>
            <w:noWrap w:val="0"/>
            <w:vAlign w:val="center"/>
          </w:tcPr>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1.青少年高效学习方法养成记</w:t>
            </w:r>
          </w:p>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2.知书达礼好少年</w:t>
            </w:r>
          </w:p>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3.历史伟人的高情商故事</w:t>
            </w:r>
          </w:p>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pacing w:val="4"/>
                <w:sz w:val="28"/>
                <w:szCs w:val="28"/>
              </w:rPr>
              <w:t>4.立远志，成大器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1" w:hRule="atLeast"/>
          <w:jc w:val="center"/>
        </w:trPr>
        <w:tc>
          <w:tcPr>
            <w:tcW w:w="1276" w:type="dxa"/>
            <w:noWrap w:val="0"/>
            <w:vAlign w:val="center"/>
          </w:tcPr>
          <w:p>
            <w:pPr>
              <w:adjustRightInd w:val="0"/>
              <w:snapToGrid w:val="0"/>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梁季鸿</w:t>
            </w:r>
          </w:p>
        </w:tc>
        <w:tc>
          <w:tcPr>
            <w:tcW w:w="4531" w:type="dxa"/>
            <w:noWrap w:val="0"/>
            <w:vAlign w:val="center"/>
          </w:tcPr>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广西医科大学一附院男性学科主任。共获4项中国专利，参编《性健康教育学》，广西</w:t>
            </w:r>
            <w:r>
              <w:rPr>
                <w:rFonts w:hint="eastAsia" w:ascii="仿宋_GB2312" w:hAnsi="Times New Roman" w:eastAsia="仿宋_GB2312"/>
                <w:color w:val="000000"/>
                <w:sz w:val="28"/>
                <w:szCs w:val="28"/>
              </w:rPr>
              <w:t>“新世纪十百千人才工程”第二层次人选，曾获广西青年科技奖，广西科技</w:t>
            </w:r>
            <w:r>
              <w:rPr>
                <w:rFonts w:ascii="Times New Roman" w:hAnsi="Times New Roman" w:eastAsia="仿宋_GB2312"/>
                <w:color w:val="000000"/>
                <w:sz w:val="28"/>
                <w:szCs w:val="28"/>
              </w:rPr>
              <w:t>进步二等奖，全国学校性教育先进课件三等奖，中国首批十大男性健康科普专家称号。</w:t>
            </w:r>
          </w:p>
        </w:tc>
        <w:tc>
          <w:tcPr>
            <w:tcW w:w="4182" w:type="dxa"/>
            <w:noWrap w:val="0"/>
            <w:vAlign w:val="center"/>
          </w:tcPr>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青少年健康教育讲座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8" w:hRule="atLeast"/>
          <w:jc w:val="center"/>
        </w:trPr>
        <w:tc>
          <w:tcPr>
            <w:tcW w:w="1276" w:type="dxa"/>
            <w:noWrap w:val="0"/>
            <w:vAlign w:val="center"/>
          </w:tcPr>
          <w:p>
            <w:pPr>
              <w:adjustRightInd w:val="0"/>
              <w:snapToGrid w:val="0"/>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梁金禄</w:t>
            </w:r>
          </w:p>
        </w:tc>
        <w:tc>
          <w:tcPr>
            <w:tcW w:w="4531" w:type="dxa"/>
            <w:noWrap w:val="0"/>
            <w:vAlign w:val="center"/>
          </w:tcPr>
          <w:p>
            <w:pPr>
              <w:spacing w:line="38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北部湾大学石油与化工学院副院长，正高级工程师。曾在国内外从事石油天然气开发利用工作10余年，获中组部、中科院等遴选全国第12</w:t>
            </w:r>
            <w:r>
              <w:rPr>
                <w:rFonts w:hint="eastAsia" w:ascii="仿宋_GB2312" w:hAnsi="Times New Roman" w:eastAsia="仿宋_GB2312"/>
                <w:color w:val="000000"/>
                <w:sz w:val="28"/>
                <w:szCs w:val="28"/>
              </w:rPr>
              <w:t>批“西部之光”访问</w:t>
            </w:r>
            <w:r>
              <w:rPr>
                <w:rFonts w:ascii="Times New Roman" w:hAnsi="Times New Roman" w:eastAsia="仿宋_GB2312"/>
                <w:color w:val="000000"/>
                <w:sz w:val="28"/>
                <w:szCs w:val="28"/>
              </w:rPr>
              <w:t>学者、第二届广西创新争先奖、广西科学技术奖、中国产学研合作创新成果奖、中国发明创业奖·创新奖。主要从事石油天然气、油气储运工程、城市燃气、安全与节能环保等研究。</w:t>
            </w:r>
          </w:p>
        </w:tc>
        <w:tc>
          <w:tcPr>
            <w:tcW w:w="4182" w:type="dxa"/>
            <w:noWrap w:val="0"/>
            <w:vAlign w:val="center"/>
          </w:tcPr>
          <w:p>
            <w:pPr>
              <w:adjustRightInd w:val="0"/>
              <w:snapToGrid w:val="0"/>
              <w:spacing w:line="400" w:lineRule="exact"/>
              <w:rPr>
                <w:rFonts w:ascii="Times New Roman" w:hAnsi="Times New Roman" w:eastAsia="仿宋_GB2312"/>
                <w:color w:val="000000"/>
                <w:spacing w:val="4"/>
                <w:sz w:val="28"/>
                <w:szCs w:val="28"/>
              </w:rPr>
            </w:pPr>
            <w:r>
              <w:rPr>
                <w:rFonts w:ascii="Times New Roman" w:hAnsi="Times New Roman" w:eastAsia="仿宋_GB2312"/>
                <w:color w:val="000000"/>
                <w:spacing w:val="4"/>
                <w:sz w:val="28"/>
                <w:szCs w:val="28"/>
              </w:rPr>
              <w:t>1.可燃冰为什么能燃烧</w:t>
            </w:r>
          </w:p>
          <w:p>
            <w:pPr>
              <w:adjustRightInd w:val="0"/>
              <w:snapToGrid w:val="0"/>
              <w:spacing w:line="400" w:lineRule="exact"/>
              <w:rPr>
                <w:rFonts w:ascii="Times New Roman" w:hAnsi="Times New Roman" w:eastAsia="仿宋_GB2312"/>
                <w:color w:val="000000"/>
                <w:spacing w:val="-6"/>
                <w:sz w:val="28"/>
                <w:szCs w:val="28"/>
              </w:rPr>
            </w:pPr>
            <w:r>
              <w:rPr>
                <w:rFonts w:ascii="Times New Roman" w:hAnsi="Times New Roman" w:eastAsia="仿宋_GB2312"/>
                <w:color w:val="000000"/>
                <w:spacing w:val="-6"/>
                <w:sz w:val="28"/>
                <w:szCs w:val="28"/>
              </w:rPr>
              <w:t>2.世界大</w:t>
            </w:r>
            <w:r>
              <w:rPr>
                <w:rFonts w:hint="eastAsia" w:ascii="仿宋_GB2312" w:hAnsi="Times New Roman" w:eastAsia="仿宋_GB2312"/>
                <w:color w:val="000000"/>
                <w:spacing w:val="-6"/>
                <w:sz w:val="28"/>
                <w:szCs w:val="28"/>
              </w:rPr>
              <w:t>工</w:t>
            </w:r>
            <w:r>
              <w:rPr>
                <w:rFonts w:ascii="Times New Roman" w:hAnsi="Times New Roman" w:eastAsia="仿宋_GB2312"/>
                <w:color w:val="000000"/>
                <w:spacing w:val="-6"/>
                <w:sz w:val="28"/>
                <w:szCs w:val="28"/>
              </w:rPr>
              <w:t>程——超</w:t>
            </w:r>
            <w:r>
              <w:rPr>
                <w:rFonts w:hint="eastAsia" w:ascii="仿宋_GB2312" w:hAnsi="Times New Roman" w:eastAsia="仿宋_GB2312"/>
                <w:color w:val="000000"/>
                <w:spacing w:val="-6"/>
                <w:sz w:val="28"/>
                <w:szCs w:val="28"/>
              </w:rPr>
              <w:t>长距离油气“物流”输送管道与“一带一路”建设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8" w:hRule="atLeast"/>
          <w:jc w:val="center"/>
        </w:trPr>
        <w:tc>
          <w:tcPr>
            <w:tcW w:w="1276" w:type="dxa"/>
            <w:noWrap w:val="0"/>
            <w:vAlign w:val="center"/>
          </w:tcPr>
          <w:p>
            <w:pPr>
              <w:adjustRightInd w:val="0"/>
              <w:snapToGrid w:val="0"/>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梁惠娟</w:t>
            </w:r>
          </w:p>
        </w:tc>
        <w:tc>
          <w:tcPr>
            <w:tcW w:w="4531" w:type="dxa"/>
            <w:noWrap w:val="0"/>
            <w:vAlign w:val="center"/>
          </w:tcPr>
          <w:p>
            <w:pPr>
              <w:adjustRightInd w:val="0"/>
              <w:snapToGrid w:val="0"/>
              <w:spacing w:line="38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南宁市凤翔路小学景晖校区副校长，高级教师，致力于指导学生开展极富特色与创意的科技教育活动，多次被聘为广</w:t>
            </w:r>
            <w:r>
              <w:rPr>
                <w:rFonts w:hint="eastAsia" w:ascii="仿宋_GB2312" w:hAnsi="Times New Roman" w:eastAsia="仿宋_GB2312"/>
                <w:color w:val="000000"/>
                <w:sz w:val="28"/>
                <w:szCs w:val="28"/>
              </w:rPr>
              <w:t>西“国培”“区培”授课教师、广西乡村学校少年宫科技辅导员培训班授课教师。荣获全国实验教学能手、广西“十佳”科技</w:t>
            </w:r>
            <w:r>
              <w:rPr>
                <w:rFonts w:ascii="Times New Roman" w:hAnsi="Times New Roman" w:eastAsia="仿宋_GB2312"/>
                <w:color w:val="000000"/>
                <w:sz w:val="28"/>
                <w:szCs w:val="28"/>
              </w:rPr>
              <w:t>辅导员、南宁市优秀青年专业技术人才、南宁市新世纪学术和技术带头人、南宁市学科带头人等荣誉称号。指导年轻教师、学生参加全国、自治区、南宁市赛课、创新大赛多次获一等奖。</w:t>
            </w:r>
          </w:p>
        </w:tc>
        <w:tc>
          <w:tcPr>
            <w:tcW w:w="4182" w:type="dxa"/>
            <w:noWrap w:val="0"/>
            <w:vAlign w:val="center"/>
          </w:tcPr>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1.科技实践活动的选题与开展</w:t>
            </w:r>
          </w:p>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2.科技辅导员方案的选题及撰写</w:t>
            </w:r>
          </w:p>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3.科技校本课程的开发与实施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1276" w:type="dxa"/>
            <w:noWrap w:val="0"/>
            <w:vAlign w:val="center"/>
          </w:tcPr>
          <w:p>
            <w:pPr>
              <w:adjustRightInd w:val="0"/>
              <w:snapToGrid w:val="0"/>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蒋应时</w:t>
            </w:r>
          </w:p>
        </w:tc>
        <w:tc>
          <w:tcPr>
            <w:tcW w:w="4531" w:type="dxa"/>
            <w:noWrap w:val="0"/>
            <w:vAlign w:val="center"/>
          </w:tcPr>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广西未成年人科普演讲团团长，广西中医药大学教授、研究生导师，长期从事科普演讲活动，在青少年科普演讲活动组织与科普演讲专家培训方面拥有丰富经验。</w:t>
            </w:r>
          </w:p>
        </w:tc>
        <w:tc>
          <w:tcPr>
            <w:tcW w:w="4182" w:type="dxa"/>
            <w:noWrap w:val="0"/>
            <w:vAlign w:val="center"/>
          </w:tcPr>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1.科学梦与科学家精神传承</w:t>
            </w:r>
          </w:p>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2.破谜千年气象奥秘的科学家</w:t>
            </w:r>
          </w:p>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3.健康与睡眠</w:t>
            </w:r>
          </w:p>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4.饮水与大脑健康</w:t>
            </w:r>
          </w:p>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5.抗美援朝精神与百年党建伟业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4" w:hRule="atLeast"/>
          <w:jc w:val="center"/>
        </w:trPr>
        <w:tc>
          <w:tcPr>
            <w:tcW w:w="1276" w:type="dxa"/>
            <w:noWrap w:val="0"/>
            <w:vAlign w:val="center"/>
          </w:tcPr>
          <w:p>
            <w:pPr>
              <w:adjustRightInd w:val="0"/>
              <w:snapToGrid w:val="0"/>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覃  育</w:t>
            </w:r>
          </w:p>
        </w:tc>
        <w:tc>
          <w:tcPr>
            <w:tcW w:w="4531" w:type="dxa"/>
            <w:noWrap w:val="0"/>
            <w:vAlign w:val="center"/>
          </w:tcPr>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中国天文学会会员。长期从事天文科普工作，担任广西部分高校、中学的校外指导教师，第四届中国青少年机器人竞赛天文专家评委，2012年首届QHYCCD全国天文摄影比赛专家评委，在天文科普、天文摄影等领域拥有丰富经验。担任八桂讲坛专家，演讲内容收录于《八桂讲坛录》。</w:t>
            </w:r>
          </w:p>
        </w:tc>
        <w:tc>
          <w:tcPr>
            <w:tcW w:w="4182" w:type="dxa"/>
            <w:noWrap w:val="0"/>
            <w:vAlign w:val="center"/>
          </w:tcPr>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1.超乎想象的宇宙</w:t>
            </w:r>
          </w:p>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2.漫谈中国航天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1276" w:type="dxa"/>
            <w:noWrap w:val="0"/>
            <w:vAlign w:val="center"/>
          </w:tcPr>
          <w:p>
            <w:pPr>
              <w:adjustRightInd w:val="0"/>
              <w:snapToGrid w:val="0"/>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覃剑文</w:t>
            </w:r>
          </w:p>
        </w:tc>
        <w:tc>
          <w:tcPr>
            <w:tcW w:w="4531" w:type="dxa"/>
            <w:noWrap w:val="0"/>
            <w:vAlign w:val="center"/>
          </w:tcPr>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广西地质环境监测站贵港站技术负责。近年在贵港市开展培训100多场次，培训学员达3万多人次，为贵港市编写了300多份地质灾害防治方案。</w:t>
            </w:r>
          </w:p>
        </w:tc>
        <w:tc>
          <w:tcPr>
            <w:tcW w:w="4182" w:type="dxa"/>
            <w:noWrap w:val="0"/>
            <w:vAlign w:val="center"/>
          </w:tcPr>
          <w:p>
            <w:pPr>
              <w:widowControl/>
              <w:shd w:val="clear" w:color="auto" w:fill="FFFFFF"/>
              <w:spacing w:line="40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1.争当地质灾害防治标兵</w:t>
            </w:r>
          </w:p>
          <w:p>
            <w:pPr>
              <w:widowControl/>
              <w:shd w:val="clear" w:color="auto" w:fill="FFFFFF"/>
              <w:spacing w:line="40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2.抢险救灾英雄——我行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1" w:hRule="atLeast"/>
          <w:jc w:val="center"/>
        </w:trPr>
        <w:tc>
          <w:tcPr>
            <w:tcW w:w="1276" w:type="dxa"/>
            <w:noWrap w:val="0"/>
            <w:vAlign w:val="center"/>
          </w:tcPr>
          <w:p>
            <w:pPr>
              <w:adjustRightInd w:val="0"/>
              <w:snapToGrid w:val="0"/>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程光平</w:t>
            </w:r>
          </w:p>
        </w:tc>
        <w:tc>
          <w:tcPr>
            <w:tcW w:w="4531" w:type="dxa"/>
            <w:noWrap w:val="0"/>
            <w:vAlign w:val="center"/>
          </w:tcPr>
          <w:p>
            <w:pPr>
              <w:adjustRightInd w:val="0"/>
              <w:snapToGrid w:val="0"/>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原广西大学教授，广西水产学学科负责人，国家现代农业产业技术体系广西创新团队岗位专家，自治区人民政府第二届应急管理专家组专家，国家科技部农业科技成果转化资金项目会审专家，广西水产学会常务理事，广西水产业标准化技术委员会副主任委员，广西水产畜牧产品质量安全专家委员会委员。</w:t>
            </w:r>
          </w:p>
        </w:tc>
        <w:tc>
          <w:tcPr>
            <w:tcW w:w="4182" w:type="dxa"/>
            <w:noWrap w:val="0"/>
            <w:vAlign w:val="center"/>
          </w:tcPr>
          <w:p>
            <w:pPr>
              <w:widowControl/>
              <w:shd w:val="clear" w:color="auto" w:fill="FFFFFF"/>
              <w:spacing w:line="40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鱼水情——友好水域的大家族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1276" w:type="dxa"/>
            <w:noWrap w:val="0"/>
            <w:vAlign w:val="center"/>
          </w:tcPr>
          <w:p>
            <w:pPr>
              <w:adjustRightInd w:val="0"/>
              <w:snapToGrid w:val="0"/>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曾令锋</w:t>
            </w:r>
          </w:p>
        </w:tc>
        <w:tc>
          <w:tcPr>
            <w:tcW w:w="4531" w:type="dxa"/>
            <w:noWrap w:val="0"/>
            <w:vAlign w:val="center"/>
          </w:tcPr>
          <w:p>
            <w:pPr>
              <w:adjustRightInd w:val="0"/>
              <w:snapToGrid w:val="0"/>
              <w:spacing w:line="400" w:lineRule="exact"/>
              <w:rPr>
                <w:rFonts w:ascii="Times New Roman" w:hAnsi="Times New Roman" w:eastAsia="仿宋_GB2312"/>
                <w:color w:val="000000"/>
                <w:spacing w:val="-2"/>
                <w:sz w:val="28"/>
                <w:szCs w:val="28"/>
              </w:rPr>
            </w:pPr>
            <w:r>
              <w:rPr>
                <w:rFonts w:ascii="Times New Roman" w:hAnsi="Times New Roman" w:eastAsia="仿宋_GB2312"/>
                <w:color w:val="000000"/>
                <w:spacing w:val="-2"/>
                <w:sz w:val="28"/>
                <w:szCs w:val="28"/>
              </w:rPr>
              <w:t>原南宁师范大学资源与环境科学学院教授，原广西地学会理事长和中国地理学会理事。长期与中央电视台《地理中国》栏目组合作摄制节目。</w:t>
            </w:r>
          </w:p>
        </w:tc>
        <w:tc>
          <w:tcPr>
            <w:tcW w:w="4182" w:type="dxa"/>
            <w:noWrap w:val="0"/>
            <w:vAlign w:val="center"/>
          </w:tcPr>
          <w:p>
            <w:pPr>
              <w:adjustRightInd w:val="0"/>
              <w:snapToGrid w:val="0"/>
              <w:spacing w:line="400" w:lineRule="exact"/>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1.美在广西——各地奇趣地理知识</w:t>
            </w:r>
          </w:p>
          <w:p>
            <w:pPr>
              <w:widowControl/>
              <w:shd w:val="clear" w:color="auto" w:fill="FFFFFF"/>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2.广西趣味地理</w:t>
            </w:r>
          </w:p>
          <w:p>
            <w:pPr>
              <w:widowControl/>
              <w:shd w:val="clear" w:color="auto" w:fill="FFFFFF"/>
              <w:spacing w:line="40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3.八桂探秘</w:t>
            </w:r>
          </w:p>
          <w:p>
            <w:pPr>
              <w:widowControl/>
              <w:shd w:val="clear" w:color="auto" w:fill="FFFFFF"/>
              <w:spacing w:line="40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4.探洞笔记</w:t>
            </w:r>
          </w:p>
        </w:tc>
      </w:tr>
    </w:tbl>
    <w:p>
      <w:pPr>
        <w:adjustRightInd w:val="0"/>
        <w:snapToGrid w:val="0"/>
        <w:spacing w:line="20" w:lineRule="exact"/>
        <w:rPr>
          <w:rFonts w:hint="eastAsia" w:ascii="仿宋_GB2312" w:hAnsi="宋体" w:eastAsia="仿宋_GB2312"/>
          <w:sz w:val="28"/>
          <w:szCs w:val="28"/>
        </w:rPr>
      </w:pPr>
    </w:p>
    <w:p>
      <w:pPr>
        <w:adjustRightInd w:val="0"/>
        <w:snapToGrid w:val="0"/>
        <w:spacing w:line="400" w:lineRule="exact"/>
        <w:rPr>
          <w:rFonts w:hint="eastAsia" w:ascii="仿宋_GB2312" w:hAnsi="宋体" w:eastAsia="仿宋_GB2312"/>
          <w:sz w:val="28"/>
          <w:szCs w:val="28"/>
        </w:rPr>
        <w:sectPr>
          <w:headerReference r:id="rId3" w:type="default"/>
          <w:footerReference r:id="rId5" w:type="default"/>
          <w:headerReference r:id="rId4" w:type="even"/>
          <w:footerReference r:id="rId6" w:type="even"/>
          <w:pgSz w:w="11906" w:h="16838"/>
          <w:pgMar w:top="2098" w:right="1304" w:bottom="1304" w:left="1588" w:header="851" w:footer="992" w:gutter="0"/>
          <w:pgNumType w:fmt="decimal"/>
          <w:cols w:space="720" w:num="1"/>
          <w:docGrid w:type="lines" w:linePitch="312" w:charSpace="0"/>
        </w:sectPr>
      </w:pPr>
    </w:p>
    <w:p>
      <w:pPr>
        <w:adjustRightInd w:val="0"/>
        <w:spacing w:line="560" w:lineRule="exact"/>
        <w:rPr>
          <w:rFonts w:hint="eastAsia" w:ascii="黑体" w:hAnsi="黑体" w:eastAsia="黑体"/>
          <w:sz w:val="32"/>
          <w:szCs w:val="32"/>
        </w:rPr>
      </w:pPr>
      <w:r>
        <w:rPr>
          <w:rFonts w:hint="eastAsia" w:ascii="黑体" w:hAnsi="黑体" w:eastAsia="黑体"/>
          <w:sz w:val="32"/>
          <w:szCs w:val="32"/>
        </w:rPr>
        <w:t>附件</w:t>
      </w:r>
      <w:r>
        <w:rPr>
          <w:rFonts w:hint="default" w:ascii="Times New Roman" w:hAnsi="Times New Roman" w:eastAsia="黑体" w:cs="Times New Roman"/>
          <w:sz w:val="32"/>
          <w:szCs w:val="32"/>
        </w:rPr>
        <w:t>3</w:t>
      </w:r>
    </w:p>
    <w:p>
      <w:pPr>
        <w:adjustRightInd w:val="0"/>
        <w:spacing w:line="560" w:lineRule="exact"/>
        <w:rPr>
          <w:rFonts w:ascii="黑体" w:hAnsi="黑体" w:eastAsia="黑体"/>
          <w:sz w:val="32"/>
          <w:szCs w:val="32"/>
        </w:rPr>
      </w:pPr>
    </w:p>
    <w:p>
      <w:pPr>
        <w:spacing w:line="600" w:lineRule="exact"/>
        <w:jc w:val="center"/>
        <w:rPr>
          <w:rFonts w:ascii="方正小标宋简体" w:hAnsi="方正小标宋简体" w:eastAsia="方正小标宋简体"/>
          <w:bCs/>
          <w:sz w:val="44"/>
          <w:szCs w:val="44"/>
        </w:rPr>
      </w:pPr>
      <w:r>
        <w:rPr>
          <w:rFonts w:hint="default" w:ascii="Times New Roman" w:hAnsi="Times New Roman" w:eastAsia="方正小标宋简体" w:cs="Times New Roman"/>
          <w:bCs/>
          <w:sz w:val="44"/>
          <w:szCs w:val="44"/>
        </w:rPr>
        <w:t>2023</w:t>
      </w:r>
      <w:r>
        <w:rPr>
          <w:rFonts w:hint="eastAsia" w:ascii="方正小标宋简体" w:hAnsi="方正小标宋简体" w:eastAsia="方正小标宋简体"/>
          <w:bCs/>
          <w:sz w:val="44"/>
          <w:szCs w:val="44"/>
        </w:rPr>
        <w:t>年广西“大手拉小手</w:t>
      </w:r>
      <w:r>
        <w:rPr>
          <w:rFonts w:ascii="方正小标宋简体" w:hAnsi="方正小标宋简体" w:eastAsia="方正小标宋简体"/>
          <w:bCs/>
          <w:sz w:val="44"/>
          <w:szCs w:val="44"/>
        </w:rPr>
        <w:t>——</w:t>
      </w:r>
      <w:r>
        <w:rPr>
          <w:rFonts w:hint="eastAsia" w:ascii="方正小标宋简体" w:hAnsi="方正小标宋简体" w:eastAsia="方正小标宋简体"/>
          <w:bCs/>
          <w:sz w:val="44"/>
          <w:szCs w:val="44"/>
        </w:rPr>
        <w:t>科普报告希望行”活动申报表</w:t>
      </w:r>
    </w:p>
    <w:p>
      <w:pPr>
        <w:spacing w:line="500" w:lineRule="exact"/>
        <w:rPr>
          <w:rFonts w:ascii="仿宋_GB2312" w:eastAsia="仿宋_GB2312"/>
          <w:sz w:val="32"/>
          <w:szCs w:val="32"/>
          <w:u w:val="single"/>
        </w:rPr>
      </w:pP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hint="eastAsia" w:ascii="仿宋_GB2312" w:eastAsia="仿宋_GB2312"/>
          <w:sz w:val="32"/>
          <w:szCs w:val="32"/>
        </w:rPr>
        <w:t>市科协（盖章）：                  联系人：                  电话：</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149"/>
        <w:gridCol w:w="1680"/>
        <w:gridCol w:w="795"/>
        <w:gridCol w:w="1828"/>
        <w:gridCol w:w="3188"/>
        <w:gridCol w:w="2934"/>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07" w:type="dxa"/>
            <w:noWrap w:val="0"/>
            <w:vAlign w:val="center"/>
          </w:tcPr>
          <w:p>
            <w:pPr>
              <w:spacing w:line="500" w:lineRule="exact"/>
              <w:jc w:val="center"/>
              <w:rPr>
                <w:rFonts w:ascii="黑体" w:hAnsi="黑体" w:eastAsia="黑体"/>
                <w:sz w:val="32"/>
                <w:szCs w:val="32"/>
              </w:rPr>
            </w:pPr>
            <w:r>
              <w:rPr>
                <w:rFonts w:hint="eastAsia" w:ascii="黑体" w:hAnsi="黑体" w:eastAsia="黑体"/>
                <w:sz w:val="28"/>
                <w:szCs w:val="28"/>
              </w:rPr>
              <w:t>场次</w:t>
            </w:r>
          </w:p>
        </w:tc>
        <w:tc>
          <w:tcPr>
            <w:tcW w:w="2149" w:type="dxa"/>
            <w:noWrap w:val="0"/>
            <w:vAlign w:val="center"/>
          </w:tcPr>
          <w:p>
            <w:pPr>
              <w:spacing w:line="500" w:lineRule="exact"/>
              <w:jc w:val="center"/>
              <w:rPr>
                <w:rFonts w:ascii="黑体" w:hAnsi="黑体" w:eastAsia="黑体"/>
                <w:sz w:val="32"/>
                <w:szCs w:val="32"/>
              </w:rPr>
            </w:pPr>
            <w:r>
              <w:rPr>
                <w:rFonts w:hint="eastAsia" w:ascii="黑体" w:hAnsi="黑体" w:eastAsia="黑体"/>
                <w:sz w:val="32"/>
                <w:szCs w:val="32"/>
              </w:rPr>
              <w:t>报告会地点</w:t>
            </w:r>
          </w:p>
          <w:p>
            <w:pPr>
              <w:spacing w:line="500" w:lineRule="exact"/>
              <w:jc w:val="center"/>
              <w:rPr>
                <w:rFonts w:ascii="黑体" w:hAnsi="黑体" w:eastAsia="黑体"/>
                <w:sz w:val="32"/>
                <w:szCs w:val="32"/>
              </w:rPr>
            </w:pPr>
            <w:r>
              <w:rPr>
                <w:rFonts w:hint="eastAsia" w:ascii="黑体" w:hAnsi="黑体" w:eastAsia="黑体"/>
                <w:sz w:val="32"/>
                <w:szCs w:val="32"/>
              </w:rPr>
              <w:t>（**学校）</w:t>
            </w:r>
          </w:p>
        </w:tc>
        <w:tc>
          <w:tcPr>
            <w:tcW w:w="1680" w:type="dxa"/>
            <w:noWrap w:val="0"/>
            <w:vAlign w:val="center"/>
          </w:tcPr>
          <w:p>
            <w:pPr>
              <w:spacing w:line="500" w:lineRule="exact"/>
              <w:jc w:val="center"/>
              <w:rPr>
                <w:rFonts w:ascii="黑体" w:hAnsi="黑体" w:eastAsia="黑体"/>
                <w:sz w:val="32"/>
                <w:szCs w:val="32"/>
              </w:rPr>
            </w:pPr>
            <w:r>
              <w:rPr>
                <w:rFonts w:hint="eastAsia" w:ascii="黑体" w:hAnsi="黑体" w:eastAsia="黑体"/>
                <w:sz w:val="32"/>
                <w:szCs w:val="32"/>
              </w:rPr>
              <w:t>预约日期</w:t>
            </w:r>
          </w:p>
        </w:tc>
        <w:tc>
          <w:tcPr>
            <w:tcW w:w="795" w:type="dxa"/>
            <w:noWrap w:val="0"/>
            <w:vAlign w:val="center"/>
          </w:tcPr>
          <w:p>
            <w:pPr>
              <w:spacing w:line="500" w:lineRule="exact"/>
              <w:jc w:val="center"/>
              <w:rPr>
                <w:rFonts w:ascii="黑体" w:hAnsi="黑体" w:eastAsia="黑体"/>
                <w:sz w:val="28"/>
                <w:szCs w:val="28"/>
              </w:rPr>
            </w:pPr>
            <w:r>
              <w:rPr>
                <w:rFonts w:hint="eastAsia" w:ascii="黑体" w:hAnsi="黑体" w:eastAsia="黑体"/>
                <w:sz w:val="28"/>
                <w:szCs w:val="28"/>
              </w:rPr>
              <w:t>人数</w:t>
            </w:r>
          </w:p>
        </w:tc>
        <w:tc>
          <w:tcPr>
            <w:tcW w:w="1828" w:type="dxa"/>
            <w:noWrap w:val="0"/>
            <w:vAlign w:val="center"/>
          </w:tcPr>
          <w:p>
            <w:pPr>
              <w:spacing w:line="500" w:lineRule="exact"/>
              <w:jc w:val="center"/>
              <w:rPr>
                <w:rFonts w:ascii="黑体" w:hAnsi="黑体" w:eastAsia="黑体"/>
                <w:sz w:val="32"/>
                <w:szCs w:val="32"/>
              </w:rPr>
            </w:pPr>
            <w:r>
              <w:rPr>
                <w:rFonts w:hint="eastAsia" w:ascii="黑体" w:hAnsi="黑体" w:eastAsia="黑体"/>
                <w:sz w:val="32"/>
                <w:szCs w:val="32"/>
              </w:rPr>
              <w:t>年级</w:t>
            </w:r>
          </w:p>
          <w:p>
            <w:pPr>
              <w:spacing w:line="400" w:lineRule="exact"/>
              <w:jc w:val="center"/>
              <w:rPr>
                <w:rFonts w:ascii="黑体" w:hAnsi="黑体" w:eastAsia="黑体"/>
                <w:spacing w:val="-16"/>
                <w:szCs w:val="21"/>
              </w:rPr>
            </w:pPr>
            <w:r>
              <w:rPr>
                <w:rFonts w:hint="eastAsia" w:ascii="黑体" w:hAnsi="黑体" w:eastAsia="黑体"/>
                <w:spacing w:val="-16"/>
                <w:szCs w:val="21"/>
              </w:rPr>
              <w:t>（小学/初中/高中）</w:t>
            </w:r>
          </w:p>
        </w:tc>
        <w:tc>
          <w:tcPr>
            <w:tcW w:w="3188" w:type="dxa"/>
            <w:noWrap w:val="0"/>
            <w:vAlign w:val="center"/>
          </w:tcPr>
          <w:p>
            <w:pPr>
              <w:spacing w:line="500" w:lineRule="exact"/>
              <w:jc w:val="center"/>
              <w:rPr>
                <w:rFonts w:ascii="黑体" w:hAnsi="黑体" w:eastAsia="黑体"/>
                <w:sz w:val="32"/>
                <w:szCs w:val="32"/>
              </w:rPr>
            </w:pPr>
            <w:r>
              <w:rPr>
                <w:rFonts w:hint="eastAsia" w:ascii="黑体" w:hAnsi="黑体" w:eastAsia="黑体"/>
                <w:sz w:val="32"/>
                <w:szCs w:val="32"/>
              </w:rPr>
              <w:t>专家、报告专题</w:t>
            </w:r>
          </w:p>
        </w:tc>
        <w:tc>
          <w:tcPr>
            <w:tcW w:w="2934" w:type="dxa"/>
            <w:noWrap w:val="0"/>
            <w:vAlign w:val="center"/>
          </w:tcPr>
          <w:p>
            <w:pPr>
              <w:spacing w:line="500" w:lineRule="exact"/>
              <w:jc w:val="center"/>
              <w:rPr>
                <w:rFonts w:ascii="黑体" w:hAnsi="黑体" w:eastAsia="黑体"/>
                <w:sz w:val="32"/>
                <w:szCs w:val="32"/>
              </w:rPr>
            </w:pPr>
            <w:r>
              <w:rPr>
                <w:rFonts w:hint="eastAsia" w:ascii="黑体" w:hAnsi="黑体" w:eastAsia="黑体"/>
                <w:sz w:val="32"/>
                <w:szCs w:val="32"/>
              </w:rPr>
              <w:t>联系人及电话</w:t>
            </w:r>
          </w:p>
        </w:tc>
        <w:tc>
          <w:tcPr>
            <w:tcW w:w="1089" w:type="dxa"/>
            <w:noWrap w:val="0"/>
            <w:vAlign w:val="center"/>
          </w:tcPr>
          <w:p>
            <w:pPr>
              <w:spacing w:line="500" w:lineRule="exact"/>
              <w:jc w:val="center"/>
              <w:rPr>
                <w:rFonts w:ascii="黑体" w:hAnsi="黑体" w:eastAsia="黑体"/>
                <w:sz w:val="32"/>
                <w:szCs w:val="32"/>
              </w:rPr>
            </w:pPr>
            <w:r>
              <w:rPr>
                <w:rFonts w:hint="eastAsia" w:ascii="黑体" w:hAnsi="黑体" w:eastAsia="黑体"/>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07" w:type="dxa"/>
            <w:noWrap w:val="0"/>
            <w:vAlign w:val="center"/>
          </w:tcPr>
          <w:p>
            <w:pPr>
              <w:spacing w:line="500" w:lineRule="exact"/>
              <w:jc w:val="center"/>
              <w:rPr>
                <w:rFonts w:ascii="仿宋_GB2312" w:eastAsia="仿宋_GB2312"/>
                <w:sz w:val="32"/>
                <w:szCs w:val="32"/>
              </w:rPr>
            </w:pPr>
          </w:p>
        </w:tc>
        <w:tc>
          <w:tcPr>
            <w:tcW w:w="2149" w:type="dxa"/>
            <w:noWrap w:val="0"/>
            <w:vAlign w:val="top"/>
          </w:tcPr>
          <w:p>
            <w:pPr>
              <w:spacing w:line="500" w:lineRule="exact"/>
              <w:rPr>
                <w:rFonts w:ascii="仿宋_GB2312" w:eastAsia="仿宋_GB2312"/>
                <w:sz w:val="32"/>
                <w:szCs w:val="32"/>
              </w:rPr>
            </w:pPr>
          </w:p>
        </w:tc>
        <w:tc>
          <w:tcPr>
            <w:tcW w:w="1680" w:type="dxa"/>
            <w:noWrap w:val="0"/>
            <w:vAlign w:val="top"/>
          </w:tcPr>
          <w:p>
            <w:pPr>
              <w:spacing w:line="500" w:lineRule="exact"/>
              <w:rPr>
                <w:rFonts w:ascii="仿宋_GB2312" w:eastAsia="仿宋_GB2312"/>
                <w:sz w:val="32"/>
                <w:szCs w:val="32"/>
              </w:rPr>
            </w:pPr>
          </w:p>
        </w:tc>
        <w:tc>
          <w:tcPr>
            <w:tcW w:w="795" w:type="dxa"/>
            <w:noWrap w:val="0"/>
            <w:vAlign w:val="top"/>
          </w:tcPr>
          <w:p>
            <w:pPr>
              <w:spacing w:line="500" w:lineRule="exact"/>
              <w:rPr>
                <w:rFonts w:ascii="仿宋_GB2312" w:eastAsia="仿宋_GB2312"/>
                <w:sz w:val="32"/>
                <w:szCs w:val="32"/>
              </w:rPr>
            </w:pPr>
          </w:p>
        </w:tc>
        <w:tc>
          <w:tcPr>
            <w:tcW w:w="1828" w:type="dxa"/>
            <w:noWrap w:val="0"/>
            <w:vAlign w:val="top"/>
          </w:tcPr>
          <w:p>
            <w:pPr>
              <w:spacing w:line="500" w:lineRule="exact"/>
              <w:rPr>
                <w:rFonts w:ascii="仿宋_GB2312" w:eastAsia="仿宋_GB2312"/>
                <w:sz w:val="32"/>
                <w:szCs w:val="32"/>
              </w:rPr>
            </w:pPr>
          </w:p>
        </w:tc>
        <w:tc>
          <w:tcPr>
            <w:tcW w:w="3188" w:type="dxa"/>
            <w:noWrap w:val="0"/>
            <w:vAlign w:val="top"/>
          </w:tcPr>
          <w:p>
            <w:pPr>
              <w:spacing w:line="500" w:lineRule="exact"/>
              <w:rPr>
                <w:rFonts w:ascii="仿宋_GB2312" w:eastAsia="仿宋_GB2312"/>
                <w:sz w:val="32"/>
                <w:szCs w:val="32"/>
              </w:rPr>
            </w:pPr>
          </w:p>
        </w:tc>
        <w:tc>
          <w:tcPr>
            <w:tcW w:w="2934" w:type="dxa"/>
            <w:noWrap w:val="0"/>
            <w:vAlign w:val="top"/>
          </w:tcPr>
          <w:p>
            <w:pPr>
              <w:spacing w:line="500" w:lineRule="exact"/>
              <w:rPr>
                <w:rFonts w:ascii="仿宋_GB2312" w:eastAsia="仿宋_GB2312"/>
                <w:sz w:val="32"/>
                <w:szCs w:val="32"/>
              </w:rPr>
            </w:pPr>
          </w:p>
        </w:tc>
        <w:tc>
          <w:tcPr>
            <w:tcW w:w="1089" w:type="dxa"/>
            <w:noWrap w:val="0"/>
            <w:vAlign w:val="top"/>
          </w:tcPr>
          <w:p>
            <w:pPr>
              <w:spacing w:line="50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07" w:type="dxa"/>
            <w:noWrap w:val="0"/>
            <w:vAlign w:val="center"/>
          </w:tcPr>
          <w:p>
            <w:pPr>
              <w:spacing w:line="500" w:lineRule="exact"/>
              <w:jc w:val="center"/>
              <w:rPr>
                <w:rFonts w:ascii="仿宋_GB2312" w:eastAsia="仿宋_GB2312"/>
                <w:sz w:val="32"/>
                <w:szCs w:val="32"/>
              </w:rPr>
            </w:pPr>
          </w:p>
        </w:tc>
        <w:tc>
          <w:tcPr>
            <w:tcW w:w="2149" w:type="dxa"/>
            <w:noWrap w:val="0"/>
            <w:vAlign w:val="top"/>
          </w:tcPr>
          <w:p>
            <w:pPr>
              <w:spacing w:line="500" w:lineRule="exact"/>
              <w:rPr>
                <w:rFonts w:ascii="仿宋_GB2312" w:eastAsia="仿宋_GB2312"/>
                <w:sz w:val="32"/>
                <w:szCs w:val="32"/>
              </w:rPr>
            </w:pPr>
          </w:p>
        </w:tc>
        <w:tc>
          <w:tcPr>
            <w:tcW w:w="1680" w:type="dxa"/>
            <w:noWrap w:val="0"/>
            <w:vAlign w:val="top"/>
          </w:tcPr>
          <w:p>
            <w:pPr>
              <w:spacing w:line="500" w:lineRule="exact"/>
              <w:rPr>
                <w:rFonts w:ascii="仿宋_GB2312" w:eastAsia="仿宋_GB2312"/>
                <w:sz w:val="32"/>
                <w:szCs w:val="32"/>
              </w:rPr>
            </w:pPr>
          </w:p>
        </w:tc>
        <w:tc>
          <w:tcPr>
            <w:tcW w:w="795" w:type="dxa"/>
            <w:noWrap w:val="0"/>
            <w:vAlign w:val="top"/>
          </w:tcPr>
          <w:p>
            <w:pPr>
              <w:spacing w:line="500" w:lineRule="exact"/>
              <w:rPr>
                <w:rFonts w:ascii="仿宋_GB2312" w:eastAsia="仿宋_GB2312"/>
                <w:sz w:val="32"/>
                <w:szCs w:val="32"/>
              </w:rPr>
            </w:pPr>
          </w:p>
        </w:tc>
        <w:tc>
          <w:tcPr>
            <w:tcW w:w="1828" w:type="dxa"/>
            <w:noWrap w:val="0"/>
            <w:vAlign w:val="top"/>
          </w:tcPr>
          <w:p>
            <w:pPr>
              <w:spacing w:line="500" w:lineRule="exact"/>
              <w:rPr>
                <w:rFonts w:ascii="仿宋_GB2312" w:eastAsia="仿宋_GB2312"/>
                <w:sz w:val="32"/>
                <w:szCs w:val="32"/>
              </w:rPr>
            </w:pPr>
          </w:p>
        </w:tc>
        <w:tc>
          <w:tcPr>
            <w:tcW w:w="3188" w:type="dxa"/>
            <w:noWrap w:val="0"/>
            <w:vAlign w:val="top"/>
          </w:tcPr>
          <w:p>
            <w:pPr>
              <w:spacing w:line="500" w:lineRule="exact"/>
              <w:rPr>
                <w:rFonts w:ascii="仿宋_GB2312" w:eastAsia="仿宋_GB2312"/>
                <w:sz w:val="32"/>
                <w:szCs w:val="32"/>
              </w:rPr>
            </w:pPr>
          </w:p>
        </w:tc>
        <w:tc>
          <w:tcPr>
            <w:tcW w:w="2934" w:type="dxa"/>
            <w:noWrap w:val="0"/>
            <w:vAlign w:val="top"/>
          </w:tcPr>
          <w:p>
            <w:pPr>
              <w:spacing w:line="500" w:lineRule="exact"/>
              <w:rPr>
                <w:rFonts w:ascii="仿宋_GB2312" w:eastAsia="仿宋_GB2312"/>
                <w:sz w:val="32"/>
                <w:szCs w:val="32"/>
              </w:rPr>
            </w:pPr>
          </w:p>
        </w:tc>
        <w:tc>
          <w:tcPr>
            <w:tcW w:w="1089" w:type="dxa"/>
            <w:noWrap w:val="0"/>
            <w:vAlign w:val="top"/>
          </w:tcPr>
          <w:p>
            <w:pPr>
              <w:spacing w:line="50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07" w:type="dxa"/>
            <w:noWrap w:val="0"/>
            <w:vAlign w:val="center"/>
          </w:tcPr>
          <w:p>
            <w:pPr>
              <w:spacing w:line="500" w:lineRule="exact"/>
              <w:jc w:val="center"/>
              <w:rPr>
                <w:rFonts w:ascii="仿宋_GB2312" w:eastAsia="仿宋_GB2312"/>
                <w:sz w:val="32"/>
                <w:szCs w:val="32"/>
              </w:rPr>
            </w:pPr>
          </w:p>
        </w:tc>
        <w:tc>
          <w:tcPr>
            <w:tcW w:w="2149" w:type="dxa"/>
            <w:noWrap w:val="0"/>
            <w:vAlign w:val="top"/>
          </w:tcPr>
          <w:p>
            <w:pPr>
              <w:spacing w:line="500" w:lineRule="exact"/>
              <w:rPr>
                <w:rFonts w:ascii="仿宋_GB2312" w:eastAsia="仿宋_GB2312"/>
                <w:sz w:val="32"/>
                <w:szCs w:val="32"/>
              </w:rPr>
            </w:pPr>
          </w:p>
        </w:tc>
        <w:tc>
          <w:tcPr>
            <w:tcW w:w="1680" w:type="dxa"/>
            <w:noWrap w:val="0"/>
            <w:vAlign w:val="top"/>
          </w:tcPr>
          <w:p>
            <w:pPr>
              <w:spacing w:line="500" w:lineRule="exact"/>
              <w:rPr>
                <w:rFonts w:ascii="仿宋_GB2312" w:eastAsia="仿宋_GB2312"/>
                <w:sz w:val="32"/>
                <w:szCs w:val="32"/>
              </w:rPr>
            </w:pPr>
          </w:p>
        </w:tc>
        <w:tc>
          <w:tcPr>
            <w:tcW w:w="795" w:type="dxa"/>
            <w:noWrap w:val="0"/>
            <w:vAlign w:val="top"/>
          </w:tcPr>
          <w:p>
            <w:pPr>
              <w:spacing w:line="500" w:lineRule="exact"/>
              <w:rPr>
                <w:rFonts w:ascii="仿宋_GB2312" w:eastAsia="仿宋_GB2312"/>
                <w:sz w:val="32"/>
                <w:szCs w:val="32"/>
              </w:rPr>
            </w:pPr>
          </w:p>
        </w:tc>
        <w:tc>
          <w:tcPr>
            <w:tcW w:w="1828" w:type="dxa"/>
            <w:noWrap w:val="0"/>
            <w:vAlign w:val="top"/>
          </w:tcPr>
          <w:p>
            <w:pPr>
              <w:spacing w:line="500" w:lineRule="exact"/>
              <w:rPr>
                <w:rFonts w:ascii="仿宋_GB2312" w:eastAsia="仿宋_GB2312"/>
                <w:sz w:val="32"/>
                <w:szCs w:val="32"/>
              </w:rPr>
            </w:pPr>
          </w:p>
        </w:tc>
        <w:tc>
          <w:tcPr>
            <w:tcW w:w="3188" w:type="dxa"/>
            <w:noWrap w:val="0"/>
            <w:vAlign w:val="top"/>
          </w:tcPr>
          <w:p>
            <w:pPr>
              <w:spacing w:line="500" w:lineRule="exact"/>
              <w:rPr>
                <w:rFonts w:ascii="仿宋_GB2312" w:eastAsia="仿宋_GB2312"/>
                <w:sz w:val="32"/>
                <w:szCs w:val="32"/>
              </w:rPr>
            </w:pPr>
          </w:p>
        </w:tc>
        <w:tc>
          <w:tcPr>
            <w:tcW w:w="2934" w:type="dxa"/>
            <w:noWrap w:val="0"/>
            <w:vAlign w:val="top"/>
          </w:tcPr>
          <w:p>
            <w:pPr>
              <w:spacing w:line="500" w:lineRule="exact"/>
              <w:rPr>
                <w:rFonts w:ascii="仿宋_GB2312" w:eastAsia="仿宋_GB2312"/>
                <w:sz w:val="32"/>
                <w:szCs w:val="32"/>
              </w:rPr>
            </w:pPr>
          </w:p>
        </w:tc>
        <w:tc>
          <w:tcPr>
            <w:tcW w:w="1089" w:type="dxa"/>
            <w:noWrap w:val="0"/>
            <w:vAlign w:val="top"/>
          </w:tcPr>
          <w:p>
            <w:pPr>
              <w:spacing w:line="50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07" w:type="dxa"/>
            <w:noWrap w:val="0"/>
            <w:vAlign w:val="center"/>
          </w:tcPr>
          <w:p>
            <w:pPr>
              <w:spacing w:line="500" w:lineRule="exact"/>
              <w:jc w:val="center"/>
              <w:rPr>
                <w:rFonts w:ascii="仿宋_GB2312" w:eastAsia="仿宋_GB2312"/>
                <w:sz w:val="32"/>
                <w:szCs w:val="32"/>
              </w:rPr>
            </w:pPr>
          </w:p>
        </w:tc>
        <w:tc>
          <w:tcPr>
            <w:tcW w:w="2149" w:type="dxa"/>
            <w:noWrap w:val="0"/>
            <w:vAlign w:val="top"/>
          </w:tcPr>
          <w:p>
            <w:pPr>
              <w:spacing w:line="500" w:lineRule="exact"/>
              <w:rPr>
                <w:rFonts w:ascii="仿宋_GB2312" w:eastAsia="仿宋_GB2312"/>
                <w:sz w:val="32"/>
                <w:szCs w:val="32"/>
              </w:rPr>
            </w:pPr>
          </w:p>
        </w:tc>
        <w:tc>
          <w:tcPr>
            <w:tcW w:w="1680" w:type="dxa"/>
            <w:noWrap w:val="0"/>
            <w:vAlign w:val="top"/>
          </w:tcPr>
          <w:p>
            <w:pPr>
              <w:spacing w:line="500" w:lineRule="exact"/>
              <w:rPr>
                <w:rFonts w:ascii="仿宋_GB2312" w:eastAsia="仿宋_GB2312"/>
                <w:sz w:val="32"/>
                <w:szCs w:val="32"/>
              </w:rPr>
            </w:pPr>
          </w:p>
        </w:tc>
        <w:tc>
          <w:tcPr>
            <w:tcW w:w="795" w:type="dxa"/>
            <w:noWrap w:val="0"/>
            <w:vAlign w:val="top"/>
          </w:tcPr>
          <w:p>
            <w:pPr>
              <w:spacing w:line="500" w:lineRule="exact"/>
              <w:rPr>
                <w:rFonts w:ascii="仿宋_GB2312" w:eastAsia="仿宋_GB2312"/>
                <w:sz w:val="32"/>
                <w:szCs w:val="32"/>
              </w:rPr>
            </w:pPr>
          </w:p>
        </w:tc>
        <w:tc>
          <w:tcPr>
            <w:tcW w:w="1828" w:type="dxa"/>
            <w:noWrap w:val="0"/>
            <w:vAlign w:val="top"/>
          </w:tcPr>
          <w:p>
            <w:pPr>
              <w:spacing w:line="500" w:lineRule="exact"/>
              <w:rPr>
                <w:rFonts w:ascii="仿宋_GB2312" w:eastAsia="仿宋_GB2312"/>
                <w:sz w:val="32"/>
                <w:szCs w:val="32"/>
              </w:rPr>
            </w:pPr>
          </w:p>
        </w:tc>
        <w:tc>
          <w:tcPr>
            <w:tcW w:w="3188" w:type="dxa"/>
            <w:noWrap w:val="0"/>
            <w:vAlign w:val="top"/>
          </w:tcPr>
          <w:p>
            <w:pPr>
              <w:spacing w:line="500" w:lineRule="exact"/>
              <w:rPr>
                <w:rFonts w:ascii="仿宋_GB2312" w:eastAsia="仿宋_GB2312"/>
                <w:sz w:val="32"/>
                <w:szCs w:val="32"/>
              </w:rPr>
            </w:pPr>
          </w:p>
        </w:tc>
        <w:tc>
          <w:tcPr>
            <w:tcW w:w="2934" w:type="dxa"/>
            <w:noWrap w:val="0"/>
            <w:vAlign w:val="top"/>
          </w:tcPr>
          <w:p>
            <w:pPr>
              <w:spacing w:line="500" w:lineRule="exact"/>
              <w:rPr>
                <w:rFonts w:ascii="仿宋_GB2312" w:eastAsia="仿宋_GB2312"/>
                <w:sz w:val="32"/>
                <w:szCs w:val="32"/>
              </w:rPr>
            </w:pPr>
          </w:p>
        </w:tc>
        <w:tc>
          <w:tcPr>
            <w:tcW w:w="1089" w:type="dxa"/>
            <w:noWrap w:val="0"/>
            <w:vAlign w:val="top"/>
          </w:tcPr>
          <w:p>
            <w:pPr>
              <w:spacing w:line="50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07" w:type="dxa"/>
            <w:noWrap w:val="0"/>
            <w:vAlign w:val="center"/>
          </w:tcPr>
          <w:p>
            <w:pPr>
              <w:spacing w:line="500" w:lineRule="exact"/>
              <w:jc w:val="center"/>
              <w:rPr>
                <w:rFonts w:ascii="仿宋_GB2312" w:eastAsia="仿宋_GB2312"/>
                <w:sz w:val="32"/>
                <w:szCs w:val="32"/>
              </w:rPr>
            </w:pPr>
          </w:p>
        </w:tc>
        <w:tc>
          <w:tcPr>
            <w:tcW w:w="2149" w:type="dxa"/>
            <w:noWrap w:val="0"/>
            <w:vAlign w:val="top"/>
          </w:tcPr>
          <w:p>
            <w:pPr>
              <w:spacing w:line="500" w:lineRule="exact"/>
              <w:rPr>
                <w:rFonts w:ascii="仿宋_GB2312" w:eastAsia="仿宋_GB2312"/>
                <w:sz w:val="32"/>
                <w:szCs w:val="32"/>
              </w:rPr>
            </w:pPr>
          </w:p>
        </w:tc>
        <w:tc>
          <w:tcPr>
            <w:tcW w:w="1680" w:type="dxa"/>
            <w:noWrap w:val="0"/>
            <w:vAlign w:val="top"/>
          </w:tcPr>
          <w:p>
            <w:pPr>
              <w:spacing w:line="500" w:lineRule="exact"/>
              <w:rPr>
                <w:rFonts w:ascii="仿宋_GB2312" w:eastAsia="仿宋_GB2312"/>
                <w:sz w:val="32"/>
                <w:szCs w:val="32"/>
              </w:rPr>
            </w:pPr>
          </w:p>
        </w:tc>
        <w:tc>
          <w:tcPr>
            <w:tcW w:w="795" w:type="dxa"/>
            <w:noWrap w:val="0"/>
            <w:vAlign w:val="top"/>
          </w:tcPr>
          <w:p>
            <w:pPr>
              <w:spacing w:line="500" w:lineRule="exact"/>
              <w:rPr>
                <w:rFonts w:ascii="仿宋_GB2312" w:eastAsia="仿宋_GB2312"/>
                <w:sz w:val="32"/>
                <w:szCs w:val="32"/>
              </w:rPr>
            </w:pPr>
          </w:p>
        </w:tc>
        <w:tc>
          <w:tcPr>
            <w:tcW w:w="1828" w:type="dxa"/>
            <w:noWrap w:val="0"/>
            <w:vAlign w:val="top"/>
          </w:tcPr>
          <w:p>
            <w:pPr>
              <w:spacing w:line="500" w:lineRule="exact"/>
              <w:rPr>
                <w:rFonts w:ascii="仿宋_GB2312" w:eastAsia="仿宋_GB2312"/>
                <w:sz w:val="32"/>
                <w:szCs w:val="32"/>
              </w:rPr>
            </w:pPr>
          </w:p>
        </w:tc>
        <w:tc>
          <w:tcPr>
            <w:tcW w:w="3188" w:type="dxa"/>
            <w:noWrap w:val="0"/>
            <w:vAlign w:val="top"/>
          </w:tcPr>
          <w:p>
            <w:pPr>
              <w:spacing w:line="500" w:lineRule="exact"/>
              <w:rPr>
                <w:rFonts w:ascii="仿宋_GB2312" w:eastAsia="仿宋_GB2312"/>
                <w:sz w:val="32"/>
                <w:szCs w:val="32"/>
              </w:rPr>
            </w:pPr>
          </w:p>
        </w:tc>
        <w:tc>
          <w:tcPr>
            <w:tcW w:w="2934" w:type="dxa"/>
            <w:noWrap w:val="0"/>
            <w:vAlign w:val="top"/>
          </w:tcPr>
          <w:p>
            <w:pPr>
              <w:spacing w:line="500" w:lineRule="exact"/>
              <w:rPr>
                <w:rFonts w:ascii="仿宋_GB2312" w:eastAsia="仿宋_GB2312"/>
                <w:sz w:val="32"/>
                <w:szCs w:val="32"/>
              </w:rPr>
            </w:pPr>
          </w:p>
        </w:tc>
        <w:tc>
          <w:tcPr>
            <w:tcW w:w="1089" w:type="dxa"/>
            <w:noWrap w:val="0"/>
            <w:vAlign w:val="top"/>
          </w:tcPr>
          <w:p>
            <w:pPr>
              <w:spacing w:line="500" w:lineRule="exact"/>
              <w:rPr>
                <w:rFonts w:ascii="仿宋_GB2312" w:eastAsia="仿宋_GB2312"/>
                <w:sz w:val="32"/>
                <w:szCs w:val="32"/>
              </w:rPr>
            </w:pPr>
          </w:p>
        </w:tc>
      </w:tr>
    </w:tbl>
    <w:p>
      <w:pPr>
        <w:spacing w:line="560" w:lineRule="exact"/>
        <w:rPr>
          <w:rFonts w:hint="eastAsia" w:ascii="仿宋_GB2312" w:eastAsia="仿宋_GB2312"/>
          <w:sz w:val="32"/>
          <w:szCs w:val="32"/>
        </w:rPr>
      </w:pPr>
      <w:bookmarkStart w:id="0" w:name="_GoBack"/>
      <w:bookmarkEnd w:id="0"/>
      <w:r>
        <w:rPr>
          <w:rFonts w:hint="eastAsia" w:ascii="黑体" w:hAnsi="黑体" w:eastAsia="黑体"/>
          <w:sz w:val="32"/>
          <w:szCs w:val="32"/>
        </w:rPr>
        <mc:AlternateContent>
          <mc:Choice Requires="wps">
            <w:drawing>
              <wp:anchor distT="0" distB="0" distL="114300" distR="114300" simplePos="0" relativeHeight="251659264" behindDoc="0" locked="0" layoutInCell="1" allowOverlap="1">
                <wp:simplePos x="0" y="0"/>
                <wp:positionH relativeFrom="column">
                  <wp:posOffset>-717550</wp:posOffset>
                </wp:positionH>
                <wp:positionV relativeFrom="paragraph">
                  <wp:posOffset>166370</wp:posOffset>
                </wp:positionV>
                <wp:extent cx="528320" cy="1057275"/>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528320" cy="1057275"/>
                        </a:xfrm>
                        <a:prstGeom prst="rect">
                          <a:avLst/>
                        </a:prstGeom>
                        <a:noFill/>
                        <a:ln>
                          <a:noFill/>
                        </a:ln>
                      </wps:spPr>
                      <wps:txbx>
                        <w:txbxContent>
                          <w:p>
                            <w:pPr>
                              <w:jc w:val="center"/>
                              <w:rPr>
                                <w:rFonts w:ascii="宋体" w:hAnsi="宋体"/>
                                <w:sz w:val="28"/>
                                <w:szCs w:val="28"/>
                              </w:rPr>
                            </w:pPr>
                            <w:r>
                              <w:rPr>
                                <w:rFonts w:hint="eastAsia" w:ascii="宋体" w:hAnsi="宋体"/>
                                <w:sz w:val="28"/>
                                <w:szCs w:val="28"/>
                              </w:rPr>
                              <w:t xml:space="preserve">— </w:t>
                            </w:r>
                            <w:r>
                              <w:rPr>
                                <w:rFonts w:hint="default" w:ascii="Times New Roman" w:hAnsi="Times New Roman" w:cs="Times New Roman"/>
                                <w:sz w:val="28"/>
                                <w:szCs w:val="28"/>
                                <w:lang w:val="en"/>
                              </w:rPr>
                              <w:t>22</w:t>
                            </w:r>
                            <w:r>
                              <w:rPr>
                                <w:rFonts w:hint="eastAsia" w:ascii="宋体" w:hAnsi="宋体"/>
                                <w:sz w:val="28"/>
                                <w:szCs w:val="28"/>
                              </w:rPr>
                              <w:t xml:space="preserve"> —</w:t>
                            </w:r>
                          </w:p>
                        </w:txbxContent>
                      </wps:txbx>
                      <wps:bodyPr vert="eaVert" upright="true"/>
                    </wps:wsp>
                  </a:graphicData>
                </a:graphic>
              </wp:anchor>
            </w:drawing>
          </mc:Choice>
          <mc:Fallback>
            <w:pict>
              <v:shape id="_x0000_s1026" o:spid="_x0000_s1026" o:spt="202" type="#_x0000_t202" style="position:absolute;left:0pt;margin-left:-56.5pt;margin-top:13.1pt;height:83.25pt;width:41.6pt;z-index:251659264;mso-width-relative:page;mso-height-relative:page;" filled="f" stroked="f" coordsize="21600,21600" o:gfxdata="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BN1+wH2wAAAAsBAAAPAAAAAAAAAAEAIAAAADgAAABkcnMvZG93bnJldi54bWxQSwECFAAUAAAA&#10;CACHTuJAk5NMrJwBAAAUAwAADgAAAAAAAAABACAAAABAAQAAZHJzL2Uyb0RvYy54bWxQSwUGAAAA&#10;AAYABgBZAQAATgUAAAAA&#10;">
                <v:fill on="f" focussize="0,0"/>
                <v:stroke on="f"/>
                <v:imagedata o:title=""/>
                <o:lock v:ext="edit" aspectratio="f"/>
                <v:textbox style="layout-flow:vertical-ideographic;">
                  <w:txbxContent>
                    <w:p>
                      <w:pPr>
                        <w:jc w:val="center"/>
                        <w:rPr>
                          <w:rFonts w:ascii="宋体" w:hAnsi="宋体"/>
                          <w:sz w:val="28"/>
                          <w:szCs w:val="28"/>
                        </w:rPr>
                      </w:pPr>
                      <w:r>
                        <w:rPr>
                          <w:rFonts w:hint="eastAsia" w:ascii="宋体" w:hAnsi="宋体"/>
                          <w:sz w:val="28"/>
                          <w:szCs w:val="28"/>
                        </w:rPr>
                        <w:t xml:space="preserve">— </w:t>
                      </w:r>
                      <w:r>
                        <w:rPr>
                          <w:rFonts w:hint="default" w:ascii="Times New Roman" w:hAnsi="Times New Roman" w:cs="Times New Roman"/>
                          <w:sz w:val="28"/>
                          <w:szCs w:val="28"/>
                          <w:lang w:val="en"/>
                        </w:rPr>
                        <w:t>22</w:t>
                      </w:r>
                      <w:r>
                        <w:rPr>
                          <w:rFonts w:hint="eastAsia" w:ascii="宋体" w:hAnsi="宋体"/>
                          <w:sz w:val="28"/>
                          <w:szCs w:val="28"/>
                        </w:rPr>
                        <w:t xml:space="preserve"> —</w:t>
                      </w:r>
                    </w:p>
                  </w:txbxContent>
                </v:textbox>
              </v:shape>
            </w:pict>
          </mc:Fallback>
        </mc:AlternateContent>
      </w:r>
      <w:r>
        <w:rPr>
          <w:rFonts w:hint="eastAsia" w:ascii="仿宋_GB2312" w:eastAsia="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-189230</wp:posOffset>
                </wp:positionH>
                <wp:positionV relativeFrom="paragraph">
                  <wp:posOffset>956945</wp:posOffset>
                </wp:positionV>
                <wp:extent cx="1095375" cy="266700"/>
                <wp:effectExtent l="0" t="0" r="9525" b="0"/>
                <wp:wrapNone/>
                <wp:docPr id="4" name="文本框 4"/>
                <wp:cNvGraphicFramePr/>
                <a:graphic xmlns:a="http://schemas.openxmlformats.org/drawingml/2006/main">
                  <a:graphicData uri="http://schemas.microsoft.com/office/word/2010/wordprocessingShape">
                    <wps:wsp>
                      <wps:cNvSpPr txBox="true"/>
                      <wps:spPr>
                        <a:xfrm>
                          <a:off x="0" y="0"/>
                          <a:ext cx="1095375" cy="266700"/>
                        </a:xfrm>
                        <a:prstGeom prst="rect">
                          <a:avLst/>
                        </a:prstGeom>
                        <a:solidFill>
                          <a:srgbClr val="FFFFFF"/>
                        </a:solidFill>
                        <a:ln>
                          <a:noFill/>
                        </a:ln>
                      </wps:spPr>
                      <wps:txbx>
                        <w:txbxContent>
                          <w:p/>
                        </w:txbxContent>
                      </wps:txbx>
                      <wps:bodyPr upright="true"/>
                    </wps:wsp>
                  </a:graphicData>
                </a:graphic>
              </wp:anchor>
            </w:drawing>
          </mc:Choice>
          <mc:Fallback>
            <w:pict>
              <v:shape id="_x0000_s1026" o:spid="_x0000_s1026" o:spt="202" type="#_x0000_t202" style="position:absolute;left:0pt;margin-left:-14.9pt;margin-top:75.35pt;height:21pt;width:86.25pt;z-index:251658240;mso-width-relative:page;mso-height-relative:page;" fillcolor="#FFFFFF" filled="t" stroked="f" coordsize="21600,21600" o:gfxdata="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FiqvlbXAAAACwEAAA8AAAAAAAAAAQAgAAAAOAAAAGRycy9kb3ducmV2Lnht&#10;bFBLAQIUABQAAAAIAIdO4kBIIaFBqwEAAC8DAAAOAAAAAAAAAAEAIAAAADwBAABkcnMvZTJvRG9j&#10;LnhtbFBLBQYAAAAABgAGAFkBAABZBQAAAAA=&#10;">
                <v:fill on="t" focussize="0,0"/>
                <v:stroke on="f"/>
                <v:imagedata o:title=""/>
                <o:lock v:ext="edit" aspectratio="f"/>
                <v:textbox>
                  <w:txbxContent>
                    <w:p/>
                  </w:txbxContent>
                </v:textbox>
              </v:shape>
            </w:pict>
          </mc:Fallback>
        </mc:AlternateContent>
      </w:r>
      <w:r>
        <w:rPr>
          <w:rFonts w:hint="eastAsia" w:ascii="仿宋_GB2312" w:eastAsia="仿宋_GB2312"/>
          <w:sz w:val="32"/>
          <w:szCs w:val="32"/>
        </w:rPr>
        <w:t>备注：报告会一般安排在学校礼堂或报告厅，300人左右最佳，会场需备有话筒、音响、多媒体投影仪等设备。</w:t>
      </w:r>
    </w:p>
    <w:p>
      <w:r>
        <w:rPr>
          <w:rFonts w:ascii="黑体" w:hAnsi="黑体" w:eastAsia="黑体"/>
          <w:sz w:val="32"/>
          <w:szCs w:val="32"/>
        </w:rPr>
        <mc:AlternateContent>
          <mc:Choice Requires="wps">
            <w:drawing>
              <wp:anchor distT="0" distB="0" distL="114300" distR="114300" simplePos="0" relativeHeight="251661312" behindDoc="0" locked="0" layoutInCell="1" allowOverlap="1">
                <wp:simplePos x="0" y="0"/>
                <wp:positionH relativeFrom="column">
                  <wp:posOffset>-279400</wp:posOffset>
                </wp:positionH>
                <wp:positionV relativeFrom="paragraph">
                  <wp:posOffset>323850</wp:posOffset>
                </wp:positionV>
                <wp:extent cx="1066800" cy="381000"/>
                <wp:effectExtent l="0" t="0" r="0" b="0"/>
                <wp:wrapNone/>
                <wp:docPr id="3" name="矩形 3"/>
                <wp:cNvGraphicFramePr/>
                <a:graphic xmlns:a="http://schemas.openxmlformats.org/drawingml/2006/main">
                  <a:graphicData uri="http://schemas.microsoft.com/office/word/2010/wordprocessingShape">
                    <wps:wsp>
                      <wps:cNvSpPr/>
                      <wps:spPr>
                        <a:xfrm>
                          <a:off x="0" y="0"/>
                          <a:ext cx="1066800" cy="381000"/>
                        </a:xfrm>
                        <a:prstGeom prst="rect">
                          <a:avLst/>
                        </a:prstGeom>
                        <a:solidFill>
                          <a:srgbClr val="FFFFFF"/>
                        </a:solidFill>
                        <a:ln>
                          <a:noFill/>
                        </a:ln>
                      </wps:spPr>
                      <wps:bodyPr upright="true"/>
                    </wps:wsp>
                  </a:graphicData>
                </a:graphic>
              </wp:anchor>
            </w:drawing>
          </mc:Choice>
          <mc:Fallback>
            <w:pict>
              <v:rect id="_x0000_s1026" o:spid="_x0000_s1026" o:spt="1" style="position:absolute;left:0pt;margin-left:-22pt;margin-top:25.5pt;height:30pt;width:84pt;z-index:251661312;mso-width-relative:page;mso-height-relative:page;" fillcolor="#FFFFFF" filled="t" stroked="f" coordsize="21600,21600" o:gfxdata="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BYAAABkcnMvUEsBAhQAFAAAAAgAh07iQF3l2avVAAAACgEA&#10;AA8AAAAAAAAAAQAgAAAAOAAAAGRycy9kb3ducmV2LnhtbFBLAQIUABQAAAAIAIdO4kAfAemalQEA&#10;ABQDAAAOAAAAAAAAAAEAIAAAADoBAABkcnMvZTJvRG9jLnhtbFBLBQYAAAAABgAGAFkBAABBBQAA&#10;AAA=&#10;">
                <v:fill on="t" focussize="0,0"/>
                <v:stroke on="f"/>
                <v:imagedata o:title=""/>
                <o:lock v:ext="edit" aspectratio="f"/>
              </v:rect>
            </w:pict>
          </mc:Fallback>
        </mc:AlternateContent>
      </w:r>
    </w:p>
    <w:sectPr>
      <w:headerReference r:id="rId7" w:type="default"/>
      <w:footerReference r:id="rId8"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_GBK">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ESI楷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jc w:val="right"/>
                          </w:pPr>
                          <w:r>
                            <w:rPr>
                              <w:rFonts w:ascii="宋体" w:hAnsi="宋体"/>
                              <w:sz w:val="28"/>
                              <w:szCs w:val="28"/>
                            </w:rPr>
                            <w:t xml:space="preserve">— </w:t>
                          </w:r>
                          <w:r>
                            <w:rPr>
                              <w:rFonts w:hint="default" w:ascii="宋体" w:hAnsi="宋体"/>
                              <w:sz w:val="28"/>
                              <w:szCs w:val="28"/>
                              <w:lang w:val="e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default" w:ascii="Times New Roman" w:hAnsi="Times New Roman" w:cs="Times New Roman"/>
                              <w:sz w:val="28"/>
                              <w:szCs w:val="28"/>
                              <w:lang w:val="en"/>
                            </w:rPr>
                            <w:t xml:space="preserve"> </w:t>
                          </w:r>
                          <w:r>
                            <w:rPr>
                              <w:rFonts w:ascii="宋体" w:hAnsi="宋体"/>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jc w:val="right"/>
                    </w:pPr>
                    <w:r>
                      <w:rPr>
                        <w:rFonts w:ascii="宋体" w:hAnsi="宋体"/>
                        <w:sz w:val="28"/>
                        <w:szCs w:val="28"/>
                      </w:rPr>
                      <w:t xml:space="preserve">— </w:t>
                    </w:r>
                    <w:r>
                      <w:rPr>
                        <w:rFonts w:hint="default" w:ascii="宋体" w:hAnsi="宋体"/>
                        <w:sz w:val="28"/>
                        <w:szCs w:val="28"/>
                        <w:lang w:val="e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default" w:ascii="Times New Roman" w:hAnsi="Times New Roman" w:cs="Times New Roman"/>
                        <w:sz w:val="28"/>
                        <w:szCs w:val="28"/>
                        <w:lang w:val="en"/>
                      </w:rPr>
                      <w:t xml:space="preserve"> </w:t>
                    </w:r>
                    <w:r>
                      <w:rPr>
                        <w:rFonts w:ascii="宋体" w:hAnsi="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78307D"/>
    <w:rsid w:val="0B273744"/>
    <w:rsid w:val="1E2B57AD"/>
    <w:rsid w:val="1EF73B25"/>
    <w:rsid w:val="1FFFB5F6"/>
    <w:rsid w:val="271100D3"/>
    <w:rsid w:val="2B0C66B8"/>
    <w:rsid w:val="2ED35D18"/>
    <w:rsid w:val="37E69330"/>
    <w:rsid w:val="3CE7F95B"/>
    <w:rsid w:val="3F23008B"/>
    <w:rsid w:val="3FE9F81E"/>
    <w:rsid w:val="407D4DB3"/>
    <w:rsid w:val="4178307D"/>
    <w:rsid w:val="4BDED62B"/>
    <w:rsid w:val="4EDE83C4"/>
    <w:rsid w:val="56144FDB"/>
    <w:rsid w:val="5B6873CE"/>
    <w:rsid w:val="5D2A63E3"/>
    <w:rsid w:val="5F9948B6"/>
    <w:rsid w:val="5FFCE603"/>
    <w:rsid w:val="665846DD"/>
    <w:rsid w:val="6BF048D6"/>
    <w:rsid w:val="6FFEF16D"/>
    <w:rsid w:val="7BFCAD9E"/>
    <w:rsid w:val="7DF71588"/>
    <w:rsid w:val="7FCF23A2"/>
    <w:rsid w:val="7FD43C03"/>
    <w:rsid w:val="7FDF988C"/>
    <w:rsid w:val="7FF95C38"/>
    <w:rsid w:val="7FFB5D99"/>
    <w:rsid w:val="9DF1B921"/>
    <w:rsid w:val="9F9BF540"/>
    <w:rsid w:val="AFED70F0"/>
    <w:rsid w:val="AFF657F2"/>
    <w:rsid w:val="BBF3DF5A"/>
    <w:rsid w:val="BFCA11AF"/>
    <w:rsid w:val="BFF726DA"/>
    <w:rsid w:val="CD7AC7DA"/>
    <w:rsid w:val="D7FF8A1B"/>
    <w:rsid w:val="DDCEAD20"/>
    <w:rsid w:val="DDD375E2"/>
    <w:rsid w:val="DDEBC656"/>
    <w:rsid w:val="DF7F62A4"/>
    <w:rsid w:val="E67B0078"/>
    <w:rsid w:val="ED55B85D"/>
    <w:rsid w:val="F2D79F5F"/>
    <w:rsid w:val="F79FCD0E"/>
    <w:rsid w:val="FAFECEF2"/>
    <w:rsid w:val="FCFF4DE6"/>
    <w:rsid w:val="FDDF9B25"/>
    <w:rsid w:val="FFABB3A3"/>
    <w:rsid w:val="FFFEFC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2021-07-02T20:22:00Z</dcterms:created>
  <dc:creator>glkxqs</dc:creator>
  <cp:lastModifiedBy>gxxc</cp:lastModifiedBy>
  <cp:lastPrinted>2021-07-08T19:39:00Z</cp:lastPrinted>
  <dcterms:modified xsi:type="dcterms:W3CDTF">2023-08-21T11:31:12Z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48F8F19A59344B799CCFD450267362EB</vt:lpwstr>
  </property>
</Properties>
</file>